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31B2F" w14:textId="07876259"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8D6C87">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765EAE6E"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B6A22">
        <w:rPr>
          <w:rFonts w:cs="Arial"/>
          <w:bCs/>
          <w:color w:val="000000" w:themeColor="text1"/>
          <w:sz w:val="26"/>
          <w:szCs w:val="26"/>
        </w:rPr>
        <w:t>Academic Coordinator</w:t>
      </w:r>
      <w:r w:rsidR="00304028">
        <w:rPr>
          <w:rFonts w:cs="Arial"/>
          <w:bCs/>
          <w:color w:val="000000" w:themeColor="text1"/>
          <w:sz w:val="26"/>
          <w:szCs w:val="26"/>
        </w:rPr>
        <w:t xml:space="preserve"> </w:t>
      </w:r>
    </w:p>
    <w:p w14:paraId="54B0CDFE" w14:textId="775A178D"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4B6A22">
        <w:rPr>
          <w:rFonts w:cs="Arial"/>
          <w:bCs/>
          <w:color w:val="000000" w:themeColor="text1"/>
          <w:sz w:val="26"/>
          <w:szCs w:val="26"/>
        </w:rPr>
        <w:t>A-236</w:t>
      </w:r>
      <w:r w:rsidR="00190B43">
        <w:rPr>
          <w:rFonts w:cs="Arial"/>
          <w:bCs/>
          <w:color w:val="000000" w:themeColor="text1"/>
          <w:sz w:val="26"/>
          <w:szCs w:val="26"/>
        </w:rPr>
        <w:t xml:space="preserve"> | VIP: </w:t>
      </w:r>
      <w:r w:rsidR="004B6A22">
        <w:rPr>
          <w:rFonts w:cs="Arial"/>
          <w:bCs/>
          <w:color w:val="000000" w:themeColor="text1"/>
          <w:sz w:val="26"/>
          <w:szCs w:val="26"/>
        </w:rPr>
        <w:t>1368</w:t>
      </w:r>
      <w:r w:rsidRPr="00052B69">
        <w:rPr>
          <w:rFonts w:cs="Arial"/>
          <w:bCs/>
          <w:color w:val="000000" w:themeColor="text1"/>
          <w:sz w:val="26"/>
          <w:szCs w:val="26"/>
        </w:rPr>
        <w:tab/>
      </w:r>
      <w:r w:rsidRPr="00052B69">
        <w:rPr>
          <w:rFonts w:cs="Arial"/>
          <w:bCs/>
          <w:color w:val="000000" w:themeColor="text1"/>
          <w:sz w:val="26"/>
          <w:szCs w:val="26"/>
        </w:rPr>
        <w:tab/>
      </w:r>
    </w:p>
    <w:p w14:paraId="0564B67A" w14:textId="230215F5" w:rsidR="00A133B8" w:rsidRPr="00F205C9" w:rsidRDefault="00A133B8" w:rsidP="00F205C9">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F0DE7">
        <w:rPr>
          <w:rStyle w:val="Heading2Char"/>
          <w:color w:val="000000" w:themeColor="text1"/>
          <w:sz w:val="26"/>
          <w:szCs w:val="26"/>
        </w:rPr>
        <w:t>OPSEU</w:t>
      </w:r>
      <w:r w:rsidR="004E43E6" w:rsidRPr="004E43E6">
        <w:rPr>
          <w:rStyle w:val="Heading2Char"/>
          <w:color w:val="000000" w:themeColor="text1"/>
          <w:sz w:val="26"/>
          <w:szCs w:val="26"/>
        </w:rPr>
        <w:t>-</w:t>
      </w:r>
      <w:r w:rsidR="00BC3FF0">
        <w:rPr>
          <w:rStyle w:val="Heading2Char"/>
          <w:color w:val="000000" w:themeColor="text1"/>
          <w:sz w:val="26"/>
          <w:szCs w:val="26"/>
        </w:rPr>
        <w:t xml:space="preserve"> </w:t>
      </w:r>
      <w:r w:rsidR="004B6A22">
        <w:rPr>
          <w:rStyle w:val="Heading2Char"/>
          <w:color w:val="000000" w:themeColor="text1"/>
          <w:sz w:val="26"/>
          <w:szCs w:val="26"/>
        </w:rPr>
        <w:t>9</w:t>
      </w:r>
      <w:r w:rsidR="006F3014">
        <w:rPr>
          <w:rFonts w:asciiTheme="minorHAnsi" w:hAnsiTheme="minorHAnsi" w:cstheme="minorHAnsi"/>
        </w:rPr>
        <w:tab/>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41076699"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4B6A22">
        <w:rPr>
          <w:rFonts w:cs="Arial"/>
          <w:bCs/>
          <w:color w:val="000000" w:themeColor="text1"/>
          <w:sz w:val="26"/>
          <w:szCs w:val="26"/>
        </w:rPr>
        <w:t>Trent/Fleming School of Nursing</w:t>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2AA1C1B6"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004B6A22">
        <w:rPr>
          <w:rStyle w:val="Heading2Char"/>
          <w:b/>
          <w:color w:val="000000" w:themeColor="text1"/>
          <w:sz w:val="26"/>
          <w:szCs w:val="26"/>
        </w:rPr>
        <w:tab/>
      </w:r>
      <w:r w:rsidR="004B6A22" w:rsidRPr="004B6A22">
        <w:rPr>
          <w:rStyle w:val="Heading2Char"/>
          <w:bCs w:val="0"/>
          <w:color w:val="000000" w:themeColor="text1"/>
          <w:sz w:val="26"/>
          <w:szCs w:val="26"/>
        </w:rPr>
        <w:t>Dean, Trent/Fleming School of Nursing</w:t>
      </w:r>
    </w:p>
    <w:p w14:paraId="6321F5BD" w14:textId="485BDFD8"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4B6A22">
        <w:rPr>
          <w:rFonts w:cs="Arial"/>
          <w:sz w:val="26"/>
          <w:szCs w:val="26"/>
        </w:rPr>
        <w:t>September 21, 2021</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54C757F5" w14:textId="3DE908E2" w:rsidR="004B6A22" w:rsidRDefault="004B6A22" w:rsidP="004B6A22">
      <w:pPr>
        <w:tabs>
          <w:tab w:val="left" w:pos="1110"/>
        </w:tabs>
        <w:rPr>
          <w:rFonts w:cs="Arial"/>
        </w:rPr>
      </w:pPr>
      <w:r>
        <w:rPr>
          <w:rFonts w:cs="Arial"/>
        </w:rPr>
        <w:t>Reporting to the Dean</w:t>
      </w:r>
      <w:r>
        <w:rPr>
          <w:rFonts w:cs="Arial"/>
        </w:rPr>
        <w:t xml:space="preserve">, </w:t>
      </w:r>
      <w:r>
        <w:rPr>
          <w:rFonts w:cs="Arial"/>
        </w:rPr>
        <w:t xml:space="preserve">Trent/Fleming School of Nursing, coordinates all academic advising, student support and enrollment management for both Peterborough and George Brown sites; provides enrollment and course demand information to assist Dean in long-range planning.  </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2499B1A7" w14:textId="3F00FFE4" w:rsidR="00644EFB" w:rsidRPr="00644EFB" w:rsidRDefault="004B6A22" w:rsidP="00644EFB">
      <w:pPr>
        <w:pStyle w:val="Heading5"/>
      </w:pPr>
      <w:r>
        <w:t>Team Leadership</w:t>
      </w:r>
    </w:p>
    <w:p w14:paraId="7EF206BC" w14:textId="5CBE1791" w:rsidR="004B6A22" w:rsidRDefault="004B6A22" w:rsidP="004B6A22">
      <w:pPr>
        <w:pStyle w:val="ListParagraph"/>
        <w:widowControl w:val="0"/>
        <w:numPr>
          <w:ilvl w:val="0"/>
          <w:numId w:val="32"/>
        </w:numPr>
        <w:spacing w:beforeLines="50" w:before="120" w:after="0" w:line="240" w:lineRule="auto"/>
        <w:rPr>
          <w:rFonts w:cs="Arial"/>
        </w:rPr>
      </w:pPr>
      <w:r>
        <w:rPr>
          <w:rFonts w:cs="Arial"/>
        </w:rPr>
        <w:t>Works closely with the Dean in providing training to the Academic Coordination Assistant</w:t>
      </w:r>
      <w:r>
        <w:rPr>
          <w:rFonts w:cs="Arial"/>
        </w:rPr>
        <w:t>.</w:t>
      </w:r>
    </w:p>
    <w:p w14:paraId="25F94512" w14:textId="31DB7ABB" w:rsidR="004B6A22" w:rsidRDefault="004B6A22" w:rsidP="004B6A22">
      <w:pPr>
        <w:pStyle w:val="ListParagraph"/>
        <w:widowControl w:val="0"/>
        <w:numPr>
          <w:ilvl w:val="0"/>
          <w:numId w:val="32"/>
        </w:numPr>
        <w:spacing w:beforeLines="50" w:before="120" w:after="0" w:line="240" w:lineRule="auto"/>
        <w:rPr>
          <w:rFonts w:cs="Arial"/>
        </w:rPr>
      </w:pPr>
      <w:r>
        <w:rPr>
          <w:rFonts w:cs="Arial"/>
        </w:rPr>
        <w:t xml:space="preserve">Responsible for training and overseeing day-to-day operations of the Academic Coordination Assistant. Ensure tasks are completed within timelines/deadlines and </w:t>
      </w:r>
      <w:proofErr w:type="gramStart"/>
      <w:r>
        <w:rPr>
          <w:rFonts w:cs="Arial"/>
        </w:rPr>
        <w:t>are in compliance with</w:t>
      </w:r>
      <w:proofErr w:type="gramEnd"/>
      <w:r>
        <w:rPr>
          <w:rFonts w:cs="Arial"/>
        </w:rPr>
        <w:t xml:space="preserve"> departmental and university </w:t>
      </w:r>
      <w:r>
        <w:rPr>
          <w:rFonts w:cs="Arial"/>
        </w:rPr>
        <w:t>policies.</w:t>
      </w:r>
    </w:p>
    <w:p w14:paraId="4C001B72" w14:textId="77777777" w:rsidR="004B6A22" w:rsidRDefault="004B6A22" w:rsidP="004B6A22">
      <w:pPr>
        <w:pStyle w:val="ListParagraph"/>
        <w:widowControl w:val="0"/>
        <w:spacing w:beforeLines="50" w:before="120" w:after="0" w:line="240" w:lineRule="auto"/>
        <w:ind w:left="360"/>
        <w:rPr>
          <w:rFonts w:cs="Arial"/>
        </w:rPr>
      </w:pPr>
    </w:p>
    <w:p w14:paraId="40983596" w14:textId="35F32EEE" w:rsidR="00A133B8" w:rsidRPr="003B48E3" w:rsidRDefault="004B6A22" w:rsidP="00AE314D">
      <w:pPr>
        <w:pStyle w:val="Heading5"/>
        <w:rPr>
          <w:rFonts w:cs="Arial"/>
        </w:rPr>
      </w:pPr>
      <w:r>
        <w:rPr>
          <w:rFonts w:cs="Arial"/>
        </w:rPr>
        <w:t>Student Support</w:t>
      </w:r>
    </w:p>
    <w:p w14:paraId="16B836AC" w14:textId="15393A01" w:rsidR="004B6A22" w:rsidRPr="004B6A22" w:rsidRDefault="004B6A22" w:rsidP="004B6A22">
      <w:pPr>
        <w:pStyle w:val="ListParagraph"/>
        <w:widowControl w:val="0"/>
        <w:numPr>
          <w:ilvl w:val="0"/>
          <w:numId w:val="32"/>
        </w:numPr>
        <w:spacing w:beforeLines="50" w:before="120" w:after="0" w:line="240" w:lineRule="auto"/>
        <w:rPr>
          <w:rFonts w:cs="Arial"/>
        </w:rPr>
      </w:pPr>
      <w:r w:rsidRPr="004B6A22">
        <w:rPr>
          <w:rFonts w:cs="Arial"/>
        </w:rPr>
        <w:t xml:space="preserve">Responsible for academic advising in the School of Nursing for the compressed, collaborative and PN to BScN programs with a focus on developing knowledge, </w:t>
      </w:r>
      <w:r w:rsidRPr="004B6A22">
        <w:rPr>
          <w:rFonts w:cs="Arial"/>
        </w:rPr>
        <w:t>capability,</w:t>
      </w:r>
      <w:r w:rsidRPr="004B6A22">
        <w:rPr>
          <w:rFonts w:cs="Arial"/>
        </w:rPr>
        <w:t xml:space="preserve"> and self-reliance.</w:t>
      </w:r>
    </w:p>
    <w:p w14:paraId="3416206E" w14:textId="77777777" w:rsidR="004B6A22" w:rsidRPr="004B6A22" w:rsidRDefault="004B6A22" w:rsidP="004B6A22">
      <w:pPr>
        <w:pStyle w:val="ListParagraph"/>
        <w:widowControl w:val="0"/>
        <w:numPr>
          <w:ilvl w:val="0"/>
          <w:numId w:val="32"/>
        </w:numPr>
        <w:spacing w:beforeLines="50" w:before="120" w:after="0" w:line="240" w:lineRule="auto"/>
        <w:rPr>
          <w:rFonts w:cs="Arial"/>
        </w:rPr>
      </w:pPr>
      <w:r w:rsidRPr="004B6A22">
        <w:rPr>
          <w:rFonts w:cs="Arial"/>
        </w:rPr>
        <w:t>Recognizes students with significant personal or academic issues and provides students with appropriate advice and referrals.</w:t>
      </w:r>
    </w:p>
    <w:p w14:paraId="4FE6DB6D" w14:textId="77777777" w:rsidR="004B6A22" w:rsidRPr="004B6A22" w:rsidRDefault="004B6A22" w:rsidP="004B6A22">
      <w:pPr>
        <w:pStyle w:val="ListParagraph"/>
        <w:widowControl w:val="0"/>
        <w:numPr>
          <w:ilvl w:val="0"/>
          <w:numId w:val="32"/>
        </w:numPr>
        <w:spacing w:beforeLines="50" w:before="120" w:after="0" w:line="240" w:lineRule="auto"/>
        <w:rPr>
          <w:rFonts w:cs="Arial"/>
        </w:rPr>
      </w:pPr>
      <w:r>
        <w:rPr>
          <w:rFonts w:cs="Arial"/>
        </w:rPr>
        <w:t>Interprets academic policies and procedures for students and TFSON faculty and other staff.</w:t>
      </w:r>
    </w:p>
    <w:p w14:paraId="667CB8AA" w14:textId="77777777" w:rsidR="004B6A22" w:rsidRPr="004B6A22" w:rsidRDefault="004B6A22" w:rsidP="004B6A22">
      <w:pPr>
        <w:pStyle w:val="ListParagraph"/>
        <w:widowControl w:val="0"/>
        <w:numPr>
          <w:ilvl w:val="0"/>
          <w:numId w:val="32"/>
        </w:numPr>
        <w:spacing w:beforeLines="50" w:before="120" w:after="0" w:line="240" w:lineRule="auto"/>
        <w:rPr>
          <w:rFonts w:cs="Arial"/>
        </w:rPr>
      </w:pPr>
      <w:r>
        <w:rPr>
          <w:rFonts w:cs="Arial"/>
        </w:rPr>
        <w:t>Reviews student records and guides and advises students with respect to university requirements, program planning and goal setting.</w:t>
      </w:r>
    </w:p>
    <w:p w14:paraId="59C54A51" w14:textId="77777777" w:rsidR="004B6A22" w:rsidRPr="004B6A22" w:rsidRDefault="004B6A22" w:rsidP="004B6A22">
      <w:pPr>
        <w:pStyle w:val="ListParagraph"/>
        <w:widowControl w:val="0"/>
        <w:numPr>
          <w:ilvl w:val="0"/>
          <w:numId w:val="32"/>
        </w:numPr>
        <w:spacing w:beforeLines="50" w:before="120" w:after="0" w:line="240" w:lineRule="auto"/>
        <w:rPr>
          <w:rFonts w:cs="Arial"/>
        </w:rPr>
      </w:pPr>
      <w:r>
        <w:rPr>
          <w:rFonts w:cs="Arial"/>
        </w:rPr>
        <w:lastRenderedPageBreak/>
        <w:t>Meets with at-risk following a nursing course failure to develop strategies for success.</w:t>
      </w:r>
    </w:p>
    <w:p w14:paraId="00C0E93C" w14:textId="77777777" w:rsidR="004B6A22" w:rsidRPr="004B6A22" w:rsidRDefault="004B6A22" w:rsidP="004B6A22">
      <w:pPr>
        <w:pStyle w:val="ListParagraph"/>
        <w:widowControl w:val="0"/>
        <w:numPr>
          <w:ilvl w:val="0"/>
          <w:numId w:val="32"/>
        </w:numPr>
        <w:spacing w:beforeLines="50" w:before="120" w:after="0" w:line="240" w:lineRule="auto"/>
        <w:rPr>
          <w:rFonts w:cs="Arial"/>
        </w:rPr>
      </w:pPr>
      <w:r>
        <w:rPr>
          <w:rFonts w:cs="Arial"/>
        </w:rPr>
        <w:t>Coordinates and delivers departmental student support programming.</w:t>
      </w:r>
    </w:p>
    <w:p w14:paraId="03C0542E" w14:textId="77777777" w:rsidR="004B6A22" w:rsidRPr="004B6A22" w:rsidRDefault="004B6A22" w:rsidP="004B6A22">
      <w:pPr>
        <w:pStyle w:val="ListParagraph"/>
        <w:widowControl w:val="0"/>
        <w:numPr>
          <w:ilvl w:val="0"/>
          <w:numId w:val="32"/>
        </w:numPr>
        <w:spacing w:beforeLines="50" w:before="120" w:after="0" w:line="240" w:lineRule="auto"/>
        <w:rPr>
          <w:rFonts w:cs="Arial"/>
        </w:rPr>
      </w:pPr>
      <w:r>
        <w:rPr>
          <w:rFonts w:cs="Arial"/>
        </w:rPr>
        <w:t>Advises and responds to requests from prospective students and guidance counsellors.</w:t>
      </w:r>
    </w:p>
    <w:p w14:paraId="046A10BA" w14:textId="77777777" w:rsidR="004B6A22" w:rsidRPr="004B6A22" w:rsidRDefault="004B6A22" w:rsidP="004B6A22">
      <w:pPr>
        <w:pStyle w:val="ListParagraph"/>
        <w:widowControl w:val="0"/>
        <w:numPr>
          <w:ilvl w:val="0"/>
          <w:numId w:val="32"/>
        </w:numPr>
        <w:spacing w:beforeLines="50" w:before="120" w:after="0" w:line="240" w:lineRule="auto"/>
        <w:rPr>
          <w:rFonts w:cs="Arial"/>
        </w:rPr>
      </w:pPr>
      <w:r>
        <w:rPr>
          <w:rFonts w:cs="Arial"/>
        </w:rPr>
        <w:t>Develops and edits all Nursing Student Handbooks.</w:t>
      </w:r>
    </w:p>
    <w:p w14:paraId="74106E64" w14:textId="77777777" w:rsidR="004B6A22" w:rsidRPr="004B6A22" w:rsidRDefault="004B6A22" w:rsidP="004B6A22">
      <w:pPr>
        <w:pStyle w:val="ListParagraph"/>
        <w:widowControl w:val="0"/>
        <w:numPr>
          <w:ilvl w:val="0"/>
          <w:numId w:val="32"/>
        </w:numPr>
        <w:spacing w:beforeLines="50" w:before="120" w:after="0" w:line="240" w:lineRule="auto"/>
        <w:rPr>
          <w:rFonts w:cs="Arial"/>
        </w:rPr>
      </w:pPr>
      <w:r>
        <w:rPr>
          <w:rFonts w:cs="Arial"/>
        </w:rPr>
        <w:t>Reviews and tracks academic records to identify and follows up with students who may require remediation following an extended absence.</w:t>
      </w:r>
    </w:p>
    <w:p w14:paraId="3567E373" w14:textId="77777777" w:rsidR="004B6A22" w:rsidRPr="004B6A22" w:rsidRDefault="004B6A22" w:rsidP="004B6A22">
      <w:pPr>
        <w:pStyle w:val="ListParagraph"/>
        <w:widowControl w:val="0"/>
        <w:numPr>
          <w:ilvl w:val="0"/>
          <w:numId w:val="32"/>
        </w:numPr>
        <w:spacing w:beforeLines="50" w:before="120" w:after="0" w:line="240" w:lineRule="auto"/>
        <w:rPr>
          <w:rFonts w:cs="Arial"/>
        </w:rPr>
      </w:pPr>
      <w:r>
        <w:rPr>
          <w:rFonts w:cs="Arial"/>
        </w:rPr>
        <w:t>Develops and maintains a tracking system for individual students’ academic progress and the advice provided.</w:t>
      </w:r>
    </w:p>
    <w:p w14:paraId="46C04F9C" w14:textId="3AA74B71" w:rsidR="004B6A22" w:rsidRPr="004B6A22" w:rsidRDefault="004B6A22" w:rsidP="004B6A22">
      <w:pPr>
        <w:pStyle w:val="ListParagraph"/>
        <w:widowControl w:val="0"/>
        <w:numPr>
          <w:ilvl w:val="0"/>
          <w:numId w:val="32"/>
        </w:numPr>
        <w:spacing w:beforeLines="50" w:before="120" w:after="0" w:line="240" w:lineRule="auto"/>
        <w:rPr>
          <w:rFonts w:cs="Arial"/>
        </w:rPr>
      </w:pPr>
      <w:r>
        <w:rPr>
          <w:rFonts w:cs="Arial"/>
        </w:rPr>
        <w:t>Reviews alumni requests and prepares curriculum evaluation for international Registered Nurse credentialing bodies.</w:t>
      </w:r>
      <w:r>
        <w:rPr>
          <w:rFonts w:cs="Arial"/>
        </w:rPr>
        <w:br/>
      </w:r>
    </w:p>
    <w:p w14:paraId="2A3E70CE" w14:textId="2A3B124A" w:rsidR="004B6A22" w:rsidRPr="004B6A22" w:rsidRDefault="004B6A22" w:rsidP="004B6A22">
      <w:pPr>
        <w:pStyle w:val="Heading5"/>
      </w:pPr>
      <w:r>
        <w:t>Planning</w:t>
      </w:r>
    </w:p>
    <w:p w14:paraId="764C9BE8" w14:textId="0BA75D7E" w:rsidR="004B6A22" w:rsidRPr="004B6A22" w:rsidRDefault="004B6A22" w:rsidP="004B6A22">
      <w:pPr>
        <w:pStyle w:val="ListParagraph"/>
        <w:widowControl w:val="0"/>
        <w:numPr>
          <w:ilvl w:val="0"/>
          <w:numId w:val="32"/>
        </w:numPr>
        <w:spacing w:beforeLines="50" w:before="120" w:after="0" w:line="240" w:lineRule="auto"/>
        <w:rPr>
          <w:rFonts w:cs="Arial"/>
        </w:rPr>
      </w:pPr>
      <w:r>
        <w:rPr>
          <w:rFonts w:cs="Arial"/>
        </w:rPr>
        <w:t xml:space="preserve">Leads the planning and coordination of all annual student orientation sessions that are held each </w:t>
      </w:r>
      <w:r>
        <w:rPr>
          <w:rFonts w:cs="Arial"/>
        </w:rPr>
        <w:t>semester.</w:t>
      </w:r>
    </w:p>
    <w:p w14:paraId="74060BD7" w14:textId="77777777" w:rsidR="004B6A22" w:rsidRPr="004B6A22" w:rsidRDefault="004B6A22" w:rsidP="004B6A22">
      <w:pPr>
        <w:pStyle w:val="ListParagraph"/>
        <w:widowControl w:val="0"/>
        <w:numPr>
          <w:ilvl w:val="0"/>
          <w:numId w:val="32"/>
        </w:numPr>
        <w:spacing w:beforeLines="50" w:before="120" w:after="0" w:line="240" w:lineRule="auto"/>
        <w:rPr>
          <w:rFonts w:cs="Arial"/>
        </w:rPr>
      </w:pPr>
      <w:r>
        <w:rPr>
          <w:rFonts w:cs="Arial"/>
        </w:rPr>
        <w:t xml:space="preserve">Leads the development and maintenance of the department website.  Ensures timely postings of importance to students (e.g., waitlists, timetable changes, course outlines, </w:t>
      </w:r>
      <w:proofErr w:type="gramStart"/>
      <w:r>
        <w:rPr>
          <w:rFonts w:cs="Arial"/>
        </w:rPr>
        <w:t>guidelines</w:t>
      </w:r>
      <w:proofErr w:type="gramEnd"/>
      <w:r>
        <w:rPr>
          <w:rFonts w:cs="Arial"/>
        </w:rPr>
        <w:t xml:space="preserve"> and department policies). </w:t>
      </w:r>
    </w:p>
    <w:p w14:paraId="27011AFD" w14:textId="77777777" w:rsidR="004B6A22" w:rsidRPr="004B6A22" w:rsidRDefault="004B6A22" w:rsidP="004B6A22">
      <w:pPr>
        <w:pStyle w:val="ListParagraph"/>
        <w:widowControl w:val="0"/>
        <w:numPr>
          <w:ilvl w:val="0"/>
          <w:numId w:val="32"/>
        </w:numPr>
        <w:spacing w:beforeLines="50" w:before="120" w:after="0" w:line="240" w:lineRule="auto"/>
        <w:rPr>
          <w:rFonts w:cs="Arial"/>
        </w:rPr>
      </w:pPr>
      <w:r>
        <w:rPr>
          <w:rFonts w:cs="Arial"/>
        </w:rPr>
        <w:t xml:space="preserve">Leads the development and maintenance of the </w:t>
      </w:r>
      <w:proofErr w:type="spellStart"/>
      <w:r>
        <w:rPr>
          <w:rFonts w:cs="Arial"/>
        </w:rPr>
        <w:t>the</w:t>
      </w:r>
      <w:proofErr w:type="spellEnd"/>
      <w:r>
        <w:rPr>
          <w:rFonts w:cs="Arial"/>
        </w:rPr>
        <w:t xml:space="preserve"> BScN Intranet site. Ensures current policies, procedures and accompanying forms are accessible to students.</w:t>
      </w:r>
    </w:p>
    <w:p w14:paraId="70751454" w14:textId="77777777" w:rsidR="004B6A22" w:rsidRPr="004B6A22" w:rsidRDefault="004B6A22" w:rsidP="004B6A22">
      <w:pPr>
        <w:pStyle w:val="ListParagraph"/>
        <w:widowControl w:val="0"/>
        <w:numPr>
          <w:ilvl w:val="0"/>
          <w:numId w:val="32"/>
        </w:numPr>
        <w:spacing w:beforeLines="50" w:before="120" w:after="0" w:line="240" w:lineRule="auto"/>
        <w:rPr>
          <w:rFonts w:cs="Arial"/>
        </w:rPr>
      </w:pPr>
      <w:r>
        <w:rPr>
          <w:rFonts w:cs="Arial"/>
        </w:rPr>
        <w:t>Coordinates and develops resource materials for new student summer orientation.</w:t>
      </w:r>
    </w:p>
    <w:p w14:paraId="5699D21A" w14:textId="77777777" w:rsidR="004B6A22" w:rsidRPr="004B6A22" w:rsidRDefault="004B6A22" w:rsidP="004B6A22">
      <w:pPr>
        <w:pStyle w:val="ListParagraph"/>
        <w:widowControl w:val="0"/>
        <w:numPr>
          <w:ilvl w:val="0"/>
          <w:numId w:val="32"/>
        </w:numPr>
        <w:spacing w:beforeLines="50" w:before="120" w:after="0" w:line="240" w:lineRule="auto"/>
        <w:rPr>
          <w:rFonts w:cs="Arial"/>
        </w:rPr>
      </w:pPr>
      <w:r>
        <w:rPr>
          <w:rFonts w:cs="Arial"/>
        </w:rPr>
        <w:t>Works with Dean and program coordinators to develop and implement retention strategies.</w:t>
      </w:r>
    </w:p>
    <w:p w14:paraId="661E0563" w14:textId="77777777" w:rsidR="004B6A22" w:rsidRPr="004B6A22" w:rsidRDefault="004B6A22" w:rsidP="004B6A22">
      <w:pPr>
        <w:pStyle w:val="ListParagraph"/>
        <w:widowControl w:val="0"/>
        <w:numPr>
          <w:ilvl w:val="0"/>
          <w:numId w:val="32"/>
        </w:numPr>
        <w:spacing w:beforeLines="50" w:before="120" w:after="0" w:line="240" w:lineRule="auto"/>
        <w:rPr>
          <w:rFonts w:cs="Arial"/>
        </w:rPr>
      </w:pPr>
      <w:r>
        <w:rPr>
          <w:rFonts w:cs="Arial"/>
        </w:rPr>
        <w:t>Maintains database of course offerings and enrollments and prepares long-range forecasts of course demand for use by the Dean and Manager in program planning.</w:t>
      </w:r>
    </w:p>
    <w:p w14:paraId="711B438A" w14:textId="4CCE2F8B" w:rsidR="004B6A22" w:rsidRDefault="004B6A22" w:rsidP="004B6A22">
      <w:pPr>
        <w:pStyle w:val="ListParagraph"/>
        <w:widowControl w:val="0"/>
        <w:numPr>
          <w:ilvl w:val="0"/>
          <w:numId w:val="32"/>
        </w:numPr>
        <w:spacing w:beforeLines="50" w:before="120" w:after="0" w:line="240" w:lineRule="auto"/>
        <w:rPr>
          <w:rFonts w:cs="Arial"/>
        </w:rPr>
      </w:pPr>
      <w:r>
        <w:rPr>
          <w:rFonts w:cs="Arial"/>
        </w:rPr>
        <w:t>Maintains the School’s Tracking Database and analyses and shares data for the purposes of School decision making and program evaluation.</w:t>
      </w:r>
      <w:r>
        <w:rPr>
          <w:rFonts w:cs="Arial"/>
        </w:rPr>
        <w:br/>
      </w:r>
    </w:p>
    <w:p w14:paraId="53C588E5" w14:textId="1FB342AA" w:rsidR="004B6A22" w:rsidRDefault="004B6A22" w:rsidP="004B6A22">
      <w:pPr>
        <w:pStyle w:val="Heading5"/>
        <w:rPr>
          <w:rFonts w:cs="Arial"/>
        </w:rPr>
      </w:pPr>
      <w:r w:rsidRPr="004B6A22">
        <w:t>Communications</w:t>
      </w:r>
    </w:p>
    <w:p w14:paraId="5C21AB4E" w14:textId="77777777" w:rsidR="004B6A22" w:rsidRDefault="004B6A22" w:rsidP="004B6A22">
      <w:pPr>
        <w:pStyle w:val="ListParagraph"/>
        <w:widowControl w:val="0"/>
        <w:numPr>
          <w:ilvl w:val="0"/>
          <w:numId w:val="32"/>
        </w:numPr>
        <w:spacing w:beforeLines="50" w:before="120" w:after="0" w:line="240" w:lineRule="auto"/>
        <w:rPr>
          <w:rFonts w:cs="Arial"/>
        </w:rPr>
      </w:pPr>
      <w:r>
        <w:rPr>
          <w:rFonts w:cs="Arial"/>
        </w:rPr>
        <w:t>Collaborates with Program Coordinators to ensure consistency across all academic counseling functions in the School (policies and actions).</w:t>
      </w:r>
    </w:p>
    <w:p w14:paraId="12B5C1AE" w14:textId="77777777" w:rsidR="004B6A22" w:rsidRDefault="004B6A22" w:rsidP="004B6A22">
      <w:pPr>
        <w:pStyle w:val="ListParagraph"/>
        <w:widowControl w:val="0"/>
        <w:numPr>
          <w:ilvl w:val="0"/>
          <w:numId w:val="32"/>
        </w:numPr>
        <w:spacing w:beforeLines="50" w:before="120" w:after="0" w:line="240" w:lineRule="auto"/>
        <w:rPr>
          <w:rFonts w:cs="Arial"/>
        </w:rPr>
      </w:pPr>
      <w:r>
        <w:rPr>
          <w:rFonts w:cs="Arial"/>
        </w:rPr>
        <w:t>Advises Dean and/or program coordinators of developing situations where there are student concerns or complaints, or potential conflicts.</w:t>
      </w:r>
    </w:p>
    <w:p w14:paraId="61D3EABA" w14:textId="77777777" w:rsidR="004B6A22" w:rsidRDefault="004B6A22" w:rsidP="004B6A22">
      <w:pPr>
        <w:pStyle w:val="ListParagraph"/>
        <w:widowControl w:val="0"/>
        <w:numPr>
          <w:ilvl w:val="0"/>
          <w:numId w:val="32"/>
        </w:numPr>
        <w:spacing w:beforeLines="50" w:before="120" w:after="0" w:line="240" w:lineRule="auto"/>
        <w:rPr>
          <w:rFonts w:cs="Arial"/>
        </w:rPr>
      </w:pPr>
      <w:r>
        <w:rPr>
          <w:rFonts w:cs="Arial"/>
        </w:rPr>
        <w:t xml:space="preserve">Member of the School of Nursing Appeal, </w:t>
      </w:r>
      <w:proofErr w:type="gramStart"/>
      <w:r>
        <w:rPr>
          <w:rFonts w:cs="Arial"/>
        </w:rPr>
        <w:t>Policy</w:t>
      </w:r>
      <w:proofErr w:type="gramEnd"/>
      <w:r>
        <w:rPr>
          <w:rFonts w:cs="Arial"/>
        </w:rPr>
        <w:t xml:space="preserve"> and Curriculum Committees.</w:t>
      </w:r>
    </w:p>
    <w:p w14:paraId="19E0DC75" w14:textId="77777777" w:rsidR="004B6A22" w:rsidRDefault="004B6A22" w:rsidP="004B6A22">
      <w:pPr>
        <w:pStyle w:val="ListParagraph"/>
        <w:widowControl w:val="0"/>
        <w:numPr>
          <w:ilvl w:val="0"/>
          <w:numId w:val="32"/>
        </w:numPr>
        <w:spacing w:beforeLines="50" w:before="120" w:after="0" w:line="240" w:lineRule="auto"/>
        <w:rPr>
          <w:rFonts w:cs="Arial"/>
        </w:rPr>
      </w:pPr>
      <w:r>
        <w:rPr>
          <w:rFonts w:cs="Arial"/>
        </w:rPr>
        <w:t>Collaborates with the student representatives of both the Trent/Fleming School of Nursing Student Association (TFNSA) and the Canadian Nursing Student Association (CNSA).</w:t>
      </w:r>
    </w:p>
    <w:p w14:paraId="627623C8" w14:textId="77777777" w:rsidR="004B6A22" w:rsidRDefault="004B6A22" w:rsidP="004B6A22">
      <w:pPr>
        <w:pStyle w:val="ListParagraph"/>
        <w:widowControl w:val="0"/>
        <w:numPr>
          <w:ilvl w:val="0"/>
          <w:numId w:val="32"/>
        </w:numPr>
        <w:spacing w:beforeLines="50" w:before="120" w:after="0" w:line="240" w:lineRule="auto"/>
        <w:rPr>
          <w:rFonts w:cs="Arial"/>
        </w:rPr>
      </w:pPr>
      <w:r>
        <w:rPr>
          <w:rFonts w:cs="Arial"/>
        </w:rPr>
        <w:t>Collaborates with Registrar’s Office and other programs on course enrollment issues.</w:t>
      </w:r>
    </w:p>
    <w:p w14:paraId="6947A118" w14:textId="77777777" w:rsidR="004B6A22" w:rsidRDefault="004B6A22" w:rsidP="004B6A22">
      <w:pPr>
        <w:pStyle w:val="ListParagraph"/>
        <w:widowControl w:val="0"/>
        <w:numPr>
          <w:ilvl w:val="0"/>
          <w:numId w:val="32"/>
        </w:numPr>
        <w:spacing w:beforeLines="50" w:before="120" w:after="0" w:line="240" w:lineRule="auto"/>
        <w:rPr>
          <w:rFonts w:cs="Arial"/>
        </w:rPr>
      </w:pPr>
      <w:r>
        <w:rPr>
          <w:rFonts w:cs="Arial"/>
        </w:rPr>
        <w:t xml:space="preserve">Collaborates with Academic Advisors, Program Coordinators, George Brown College staff and student services, and career services in both School locations. </w:t>
      </w:r>
    </w:p>
    <w:p w14:paraId="7BFC1611" w14:textId="67AE2253" w:rsidR="004B6A22" w:rsidRDefault="004B6A22" w:rsidP="004B6A22">
      <w:pPr>
        <w:pStyle w:val="ListParagraph"/>
        <w:widowControl w:val="0"/>
        <w:numPr>
          <w:ilvl w:val="0"/>
          <w:numId w:val="32"/>
        </w:numPr>
        <w:spacing w:beforeLines="50" w:before="120" w:after="0" w:line="240" w:lineRule="auto"/>
        <w:rPr>
          <w:rFonts w:cs="Arial"/>
        </w:rPr>
      </w:pPr>
      <w:r>
        <w:rPr>
          <w:rFonts w:cs="Arial"/>
        </w:rPr>
        <w:t xml:space="preserve">Liaises with admissions staff in the Office of the Registrar as requested to review applicant files and suitability for admission to BScN </w:t>
      </w:r>
      <w:r>
        <w:rPr>
          <w:rFonts w:cs="Arial"/>
        </w:rPr>
        <w:t>programs.</w:t>
      </w:r>
      <w:r>
        <w:rPr>
          <w:rFonts w:cs="Arial"/>
        </w:rPr>
        <w:t xml:space="preserve"> </w:t>
      </w:r>
    </w:p>
    <w:p w14:paraId="10E79027" w14:textId="77777777" w:rsidR="004B6A22" w:rsidRDefault="004B6A22" w:rsidP="004B6A22">
      <w:pPr>
        <w:pStyle w:val="ListParagraph"/>
        <w:widowControl w:val="0"/>
        <w:numPr>
          <w:ilvl w:val="0"/>
          <w:numId w:val="32"/>
        </w:numPr>
        <w:spacing w:beforeLines="50" w:before="120" w:after="0" w:line="240" w:lineRule="auto"/>
        <w:rPr>
          <w:rFonts w:cs="Arial"/>
        </w:rPr>
      </w:pPr>
      <w:r>
        <w:rPr>
          <w:rFonts w:cs="Arial"/>
        </w:rPr>
        <w:lastRenderedPageBreak/>
        <w:t>Responsible for maintaining and updating policies for the academic calendar copy.</w:t>
      </w:r>
    </w:p>
    <w:p w14:paraId="050C95B0" w14:textId="3F6D9F91" w:rsidR="004B6A22" w:rsidRPr="004B6A22" w:rsidRDefault="004B6A22" w:rsidP="004B6A22">
      <w:pPr>
        <w:pStyle w:val="ListParagraph"/>
        <w:widowControl w:val="0"/>
        <w:numPr>
          <w:ilvl w:val="0"/>
          <w:numId w:val="32"/>
        </w:numPr>
        <w:spacing w:beforeLines="50" w:before="120" w:after="0" w:line="240" w:lineRule="auto"/>
        <w:rPr>
          <w:rFonts w:cs="Arial"/>
        </w:rPr>
      </w:pPr>
      <w:r>
        <w:rPr>
          <w:rFonts w:cs="Arial"/>
        </w:rPr>
        <w:t xml:space="preserve">External Communication with the College of Nurses of </w:t>
      </w:r>
      <w:r>
        <w:rPr>
          <w:rFonts w:cs="Arial"/>
        </w:rPr>
        <w:t>Ontario, Canadian</w:t>
      </w:r>
      <w:r>
        <w:rPr>
          <w:rFonts w:cs="Arial"/>
        </w:rPr>
        <w:t xml:space="preserve"> Association of School of Nursing, Placement agencies, Queen’s University, Fleming college and George Brown college departments </w:t>
      </w:r>
      <w:r>
        <w:rPr>
          <w:rFonts w:cs="Arial"/>
        </w:rPr>
        <w:t>including Financial</w:t>
      </w:r>
      <w:r>
        <w:rPr>
          <w:rFonts w:cs="Arial"/>
        </w:rPr>
        <w:t xml:space="preserve"> </w:t>
      </w:r>
      <w:r>
        <w:rPr>
          <w:rFonts w:cs="Arial"/>
        </w:rPr>
        <w:t>S</w:t>
      </w:r>
      <w:r>
        <w:rPr>
          <w:rFonts w:cs="Arial"/>
        </w:rPr>
        <w:t xml:space="preserve">ervices, School of Community </w:t>
      </w:r>
      <w:r>
        <w:rPr>
          <w:rFonts w:cs="Arial"/>
        </w:rPr>
        <w:t>D</w:t>
      </w:r>
      <w:r>
        <w:rPr>
          <w:rFonts w:cs="Arial"/>
        </w:rPr>
        <w:t>evelopment and Health, School of Nursing and Registrars’ offices, other Schools of Nursing as required.</w:t>
      </w:r>
      <w:r>
        <w:rPr>
          <w:rFonts w:cs="Arial"/>
        </w:rPr>
        <w:br/>
      </w:r>
    </w:p>
    <w:p w14:paraId="75091E07" w14:textId="53DBB51F" w:rsidR="004B6A22" w:rsidRDefault="004B6A22" w:rsidP="004B6A22">
      <w:pPr>
        <w:pStyle w:val="Heading5"/>
      </w:pPr>
      <w:r>
        <w:t>Administrative Support</w:t>
      </w:r>
    </w:p>
    <w:p w14:paraId="2098433D" w14:textId="77777777" w:rsidR="004B6A22" w:rsidRDefault="004B6A22" w:rsidP="004B6A22">
      <w:pPr>
        <w:pStyle w:val="ListParagraph"/>
        <w:widowControl w:val="0"/>
        <w:numPr>
          <w:ilvl w:val="0"/>
          <w:numId w:val="32"/>
        </w:numPr>
        <w:spacing w:beforeLines="50" w:before="120" w:after="0" w:line="240" w:lineRule="auto"/>
        <w:rPr>
          <w:rFonts w:cs="Arial"/>
        </w:rPr>
      </w:pPr>
      <w:r>
        <w:rPr>
          <w:rFonts w:cs="Arial"/>
        </w:rPr>
        <w:t xml:space="preserve">Compiles information on student eligibility for NCLEX and informs the CNO (Ontario) or appropriate RN regulatory body.  Verify course completion for temporary licenses and </w:t>
      </w:r>
      <w:proofErr w:type="gramStart"/>
      <w:r>
        <w:rPr>
          <w:rFonts w:cs="Arial"/>
        </w:rPr>
        <w:t>authorizes</w:t>
      </w:r>
      <w:proofErr w:type="gramEnd"/>
      <w:r>
        <w:rPr>
          <w:rFonts w:cs="Arial"/>
        </w:rPr>
        <w:t xml:space="preserve"> release of supporting letters to the CNO.</w:t>
      </w:r>
    </w:p>
    <w:p w14:paraId="0C583CA7" w14:textId="77777777" w:rsidR="004B6A22" w:rsidRDefault="004B6A22" w:rsidP="004B6A22">
      <w:pPr>
        <w:pStyle w:val="ListParagraph"/>
        <w:widowControl w:val="0"/>
        <w:numPr>
          <w:ilvl w:val="0"/>
          <w:numId w:val="32"/>
        </w:numPr>
        <w:spacing w:beforeLines="50" w:before="120" w:after="0" w:line="240" w:lineRule="auto"/>
        <w:rPr>
          <w:rFonts w:cs="Arial"/>
        </w:rPr>
      </w:pPr>
      <w:r>
        <w:rPr>
          <w:rFonts w:cs="Arial"/>
        </w:rPr>
        <w:t>Utilizes applications such as Colleague, and data management programs to provide faculty with material essential to their teaching (class lists, academic summaries etc.)</w:t>
      </w:r>
    </w:p>
    <w:p w14:paraId="757EF03A" w14:textId="67F85FE5" w:rsidR="004B6A22" w:rsidRPr="004B6A22" w:rsidRDefault="004B6A22" w:rsidP="004B6A22">
      <w:pPr>
        <w:pStyle w:val="ListParagraph"/>
        <w:widowControl w:val="0"/>
        <w:numPr>
          <w:ilvl w:val="0"/>
          <w:numId w:val="32"/>
        </w:numPr>
        <w:spacing w:beforeLines="50" w:before="120" w:after="0" w:line="240" w:lineRule="auto"/>
        <w:rPr>
          <w:rFonts w:cs="Arial"/>
        </w:rPr>
      </w:pPr>
      <w:r w:rsidRPr="004B6A22">
        <w:rPr>
          <w:rFonts w:cs="Arial"/>
        </w:rPr>
        <w:t>Assists with preparing for Accreditation and Undergraduate Program Reviews.</w:t>
      </w:r>
      <w:r>
        <w:rPr>
          <w:rFonts w:cs="Arial"/>
        </w:rPr>
        <w:br/>
      </w:r>
    </w:p>
    <w:p w14:paraId="72A8F678" w14:textId="3E83C868" w:rsidR="004B6A22" w:rsidRDefault="004B6A22" w:rsidP="004B6A22">
      <w:pPr>
        <w:pStyle w:val="Heading5"/>
      </w:pPr>
      <w:r>
        <w:t>Operations</w:t>
      </w:r>
    </w:p>
    <w:p w14:paraId="65DECE5D" w14:textId="77777777" w:rsidR="004B6A22" w:rsidRDefault="004B6A22" w:rsidP="004B6A22">
      <w:pPr>
        <w:pStyle w:val="ListParagraph"/>
        <w:widowControl w:val="0"/>
        <w:numPr>
          <w:ilvl w:val="0"/>
          <w:numId w:val="32"/>
        </w:numPr>
        <w:spacing w:beforeLines="50" w:before="120" w:after="0" w:line="240" w:lineRule="auto"/>
        <w:rPr>
          <w:rFonts w:cs="Arial"/>
        </w:rPr>
      </w:pPr>
      <w:r>
        <w:rPr>
          <w:rFonts w:cs="Arial"/>
        </w:rPr>
        <w:t>Determines student eligibility for Canadian Nursing registration examinations and informs the CNO (Ontario) or appropriate RN regulatory body. Verifies course completion for temporary licenses and authorizes release of supporting letters to the CNO.</w:t>
      </w:r>
    </w:p>
    <w:p w14:paraId="2F9FB834" w14:textId="77777777" w:rsidR="004B6A22" w:rsidRDefault="004B6A22" w:rsidP="004B6A22">
      <w:pPr>
        <w:pStyle w:val="ListParagraph"/>
        <w:widowControl w:val="0"/>
        <w:numPr>
          <w:ilvl w:val="0"/>
          <w:numId w:val="32"/>
        </w:numPr>
        <w:spacing w:beforeLines="50" w:before="120" w:after="0" w:line="240" w:lineRule="auto"/>
        <w:rPr>
          <w:rFonts w:cs="Arial"/>
        </w:rPr>
      </w:pPr>
      <w:r>
        <w:rPr>
          <w:rFonts w:cs="Arial"/>
        </w:rPr>
        <w:t xml:space="preserve">Monitors and analyzes enrollment into courses and maintains databases of space availability, </w:t>
      </w:r>
      <w:proofErr w:type="gramStart"/>
      <w:r>
        <w:rPr>
          <w:rFonts w:cs="Arial"/>
        </w:rPr>
        <w:t>waitlists</w:t>
      </w:r>
      <w:proofErr w:type="gramEnd"/>
      <w:r>
        <w:rPr>
          <w:rFonts w:cs="Arial"/>
        </w:rPr>
        <w:t xml:space="preserve"> and waiver requests to support the decisions of the Dean, Program Coordinators and Manager.</w:t>
      </w:r>
    </w:p>
    <w:p w14:paraId="1D6A6461" w14:textId="77777777" w:rsidR="004B6A22" w:rsidRDefault="004B6A22" w:rsidP="004B6A22">
      <w:pPr>
        <w:pStyle w:val="ListParagraph"/>
        <w:widowControl w:val="0"/>
        <w:numPr>
          <w:ilvl w:val="0"/>
          <w:numId w:val="32"/>
        </w:numPr>
        <w:spacing w:beforeLines="50" w:before="120" w:after="0" w:line="240" w:lineRule="auto"/>
        <w:rPr>
          <w:rFonts w:cs="Arial"/>
        </w:rPr>
      </w:pPr>
      <w:r>
        <w:rPr>
          <w:rFonts w:cs="Arial"/>
        </w:rPr>
        <w:t>Coordinates the evaluation of transfer credits and prerequisite waiver requests.</w:t>
      </w:r>
    </w:p>
    <w:p w14:paraId="1599ADA4" w14:textId="4922EE7C" w:rsidR="004B6A22" w:rsidRDefault="004B6A22" w:rsidP="004B6A22">
      <w:pPr>
        <w:pStyle w:val="ListParagraph"/>
        <w:widowControl w:val="0"/>
        <w:numPr>
          <w:ilvl w:val="0"/>
          <w:numId w:val="32"/>
        </w:numPr>
        <w:spacing w:beforeLines="50" w:before="120" w:after="0" w:line="240" w:lineRule="auto"/>
        <w:rPr>
          <w:rFonts w:cs="Arial"/>
        </w:rPr>
      </w:pPr>
      <w:r>
        <w:rPr>
          <w:rFonts w:cs="Arial"/>
        </w:rPr>
        <w:t xml:space="preserve">Liaises with the Registrar’s Office to schedule course </w:t>
      </w:r>
      <w:r>
        <w:rPr>
          <w:rFonts w:cs="Arial"/>
        </w:rPr>
        <w:t>delivery.</w:t>
      </w:r>
      <w:r>
        <w:rPr>
          <w:rFonts w:cs="Arial"/>
        </w:rPr>
        <w:t xml:space="preserve"> </w:t>
      </w:r>
    </w:p>
    <w:p w14:paraId="43A71C3C" w14:textId="77777777" w:rsidR="004B6A22" w:rsidRDefault="004B6A22" w:rsidP="004B6A22">
      <w:pPr>
        <w:pStyle w:val="ListParagraph"/>
        <w:widowControl w:val="0"/>
        <w:numPr>
          <w:ilvl w:val="0"/>
          <w:numId w:val="32"/>
        </w:numPr>
        <w:spacing w:beforeLines="50" w:before="120" w:after="0" w:line="240" w:lineRule="auto"/>
        <w:rPr>
          <w:rFonts w:cs="Arial"/>
        </w:rPr>
      </w:pPr>
      <w:r>
        <w:rPr>
          <w:rFonts w:cs="Arial"/>
        </w:rPr>
        <w:t xml:space="preserve">Sets Enrolment Targets for programs in conjunction with the Dean and the Office of Strategic Enrolment Management. </w:t>
      </w:r>
    </w:p>
    <w:p w14:paraId="7CF2F15A" w14:textId="5C23D90C" w:rsidR="004B6A22" w:rsidRDefault="004B6A22" w:rsidP="004B6A22">
      <w:pPr>
        <w:pStyle w:val="ListParagraph"/>
        <w:widowControl w:val="0"/>
        <w:numPr>
          <w:ilvl w:val="0"/>
          <w:numId w:val="32"/>
        </w:numPr>
        <w:spacing w:beforeLines="50" w:before="120" w:after="0" w:line="240" w:lineRule="auto"/>
        <w:rPr>
          <w:rFonts w:cs="Arial"/>
        </w:rPr>
      </w:pPr>
      <w:r>
        <w:rPr>
          <w:rFonts w:cs="Arial"/>
        </w:rPr>
        <w:t xml:space="preserve">With the </w:t>
      </w:r>
      <w:proofErr w:type="gramStart"/>
      <w:r>
        <w:rPr>
          <w:rFonts w:cs="Arial"/>
        </w:rPr>
        <w:t>Dean,</w:t>
      </w:r>
      <w:proofErr w:type="gramEnd"/>
      <w:r>
        <w:rPr>
          <w:rFonts w:cs="Arial"/>
        </w:rPr>
        <w:t xml:space="preserve"> consults with admissions staff in the Office of the Registrar as requested to review applicant files and suitability for admission to BScN programs and pre-qualifying program</w:t>
      </w:r>
      <w:r>
        <w:rPr>
          <w:rFonts w:cs="Arial"/>
        </w:rPr>
        <w:t>.</w:t>
      </w:r>
    </w:p>
    <w:p w14:paraId="2B17EE30" w14:textId="63C1FDD4" w:rsidR="004B6A22" w:rsidRPr="004B6A22" w:rsidRDefault="004B6A22" w:rsidP="004B6A22">
      <w:pPr>
        <w:pStyle w:val="ListParagraph"/>
        <w:widowControl w:val="0"/>
        <w:numPr>
          <w:ilvl w:val="0"/>
          <w:numId w:val="32"/>
        </w:numPr>
        <w:spacing w:beforeLines="50" w:before="120" w:after="0" w:line="240" w:lineRule="auto"/>
        <w:rPr>
          <w:rFonts w:cs="Arial"/>
        </w:rPr>
      </w:pPr>
      <w:r>
        <w:rPr>
          <w:rFonts w:cs="Arial"/>
        </w:rPr>
        <w:t xml:space="preserve">Reviews </w:t>
      </w:r>
      <w:r>
        <w:rPr>
          <w:rFonts w:cs="Arial"/>
        </w:rPr>
        <w:t>student’s</w:t>
      </w:r>
      <w:r>
        <w:rPr>
          <w:rFonts w:cs="Arial"/>
        </w:rPr>
        <w:t xml:space="preserve"> enrollment</w:t>
      </w:r>
      <w:r>
        <w:rPr>
          <w:rFonts w:cs="Arial"/>
        </w:rPr>
        <w:t>.</w:t>
      </w:r>
      <w:r>
        <w:rPr>
          <w:rFonts w:cs="Arial"/>
        </w:rPr>
        <w:br/>
      </w:r>
    </w:p>
    <w:p w14:paraId="2C7019E2" w14:textId="5CBBC8EC" w:rsidR="004B6A22" w:rsidRPr="004B6A22" w:rsidRDefault="004B6A22" w:rsidP="004B6A22">
      <w:pPr>
        <w:pStyle w:val="Heading5"/>
      </w:pPr>
      <w:r w:rsidRPr="004B6A22">
        <w:t>Event Planning &amp; Coordination</w:t>
      </w:r>
    </w:p>
    <w:p w14:paraId="6BBF910D" w14:textId="4EA0F8EB" w:rsidR="004B6A22" w:rsidRDefault="004B6A22" w:rsidP="004B6A22">
      <w:pPr>
        <w:pStyle w:val="ListParagraph"/>
        <w:widowControl w:val="0"/>
        <w:numPr>
          <w:ilvl w:val="0"/>
          <w:numId w:val="32"/>
        </w:numPr>
        <w:spacing w:beforeLines="50" w:before="120" w:after="0" w:line="240" w:lineRule="auto"/>
        <w:rPr>
          <w:rFonts w:cs="Arial"/>
        </w:rPr>
      </w:pPr>
      <w:r>
        <w:rPr>
          <w:rFonts w:cs="Arial"/>
        </w:rPr>
        <w:t xml:space="preserve">Plans, organizes and attends School open houses and site visits.  </w:t>
      </w:r>
    </w:p>
    <w:p w14:paraId="107A246B" w14:textId="77777777" w:rsidR="004B6A22" w:rsidRPr="004B6A22" w:rsidRDefault="004B6A22" w:rsidP="004B6A22">
      <w:pPr>
        <w:widowControl w:val="0"/>
        <w:spacing w:beforeLines="50" w:before="120" w:after="0" w:line="240" w:lineRule="auto"/>
        <w:rPr>
          <w:rFonts w:cs="Arial"/>
        </w:rPr>
      </w:pP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0BA35A99" w14:textId="03352E19" w:rsidR="00644EFB" w:rsidRPr="00644EFB" w:rsidRDefault="004B6A22" w:rsidP="00644EFB">
      <w:pPr>
        <w:pStyle w:val="ListParagraph"/>
        <w:numPr>
          <w:ilvl w:val="0"/>
          <w:numId w:val="11"/>
        </w:numPr>
        <w:spacing w:after="0" w:line="240" w:lineRule="auto"/>
        <w:rPr>
          <w:rFonts w:cs="Arial"/>
          <w:szCs w:val="24"/>
        </w:rPr>
      </w:pPr>
      <w:proofErr w:type="gramStart"/>
      <w:r>
        <w:rPr>
          <w:rFonts w:cs="Arial"/>
          <w:szCs w:val="24"/>
        </w:rPr>
        <w:t>Masters Degree</w:t>
      </w:r>
      <w:proofErr w:type="gramEnd"/>
      <w:r>
        <w:rPr>
          <w:rFonts w:cs="Arial"/>
          <w:szCs w:val="24"/>
        </w:rPr>
        <w:t xml:space="preserve"> in a related field.</w:t>
      </w:r>
    </w:p>
    <w:p w14:paraId="2A15BAD7" w14:textId="27FF15A5" w:rsidR="00A133B8" w:rsidRPr="003B48E3" w:rsidRDefault="00A133B8" w:rsidP="00A133B8">
      <w:pPr>
        <w:widowControl w:val="0"/>
        <w:spacing w:after="0" w:line="240" w:lineRule="auto"/>
        <w:rPr>
          <w:rFonts w:cs="Arial"/>
          <w:sz w:val="22"/>
        </w:rPr>
      </w:pPr>
    </w:p>
    <w:p w14:paraId="7FEE2F3B" w14:textId="3D05A847" w:rsidR="00AA03B3" w:rsidRPr="003B48E3" w:rsidRDefault="00AA03B3" w:rsidP="004E235F">
      <w:pPr>
        <w:pStyle w:val="Heading4"/>
        <w:rPr>
          <w:rFonts w:ascii="Arial" w:hAnsi="Arial" w:cs="Arial"/>
        </w:rPr>
      </w:pPr>
      <w:r w:rsidRPr="003B48E3">
        <w:rPr>
          <w:rFonts w:ascii="Arial" w:hAnsi="Arial" w:cs="Arial"/>
        </w:rPr>
        <w:lastRenderedPageBreak/>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1DA004DC" w14:textId="6FBD131A" w:rsidR="004B6A22" w:rsidRDefault="004B6A22" w:rsidP="004B6A22">
      <w:pPr>
        <w:pStyle w:val="ListParagraph"/>
        <w:numPr>
          <w:ilvl w:val="0"/>
          <w:numId w:val="38"/>
        </w:numPr>
        <w:tabs>
          <w:tab w:val="left" w:pos="1080"/>
        </w:tabs>
        <w:spacing w:after="0" w:line="240" w:lineRule="auto"/>
        <w:rPr>
          <w:rFonts w:cs="Arial"/>
        </w:rPr>
      </w:pPr>
      <w:r>
        <w:rPr>
          <w:rFonts w:cs="Arial"/>
        </w:rPr>
        <w:t xml:space="preserve">A minimum of three </w:t>
      </w:r>
      <w:r>
        <w:rPr>
          <w:rFonts w:cs="Arial"/>
        </w:rPr>
        <w:t>years’</w:t>
      </w:r>
      <w:r>
        <w:rPr>
          <w:rFonts w:cs="Arial"/>
        </w:rPr>
        <w:t xml:space="preserve"> </w:t>
      </w:r>
      <w:r>
        <w:rPr>
          <w:rFonts w:cs="Arial"/>
        </w:rPr>
        <w:t>post-secondary education</w:t>
      </w:r>
      <w:r>
        <w:rPr>
          <w:rFonts w:cs="Arial"/>
        </w:rPr>
        <w:t xml:space="preserve"> experience in academic advising and a minimum of </w:t>
      </w:r>
      <w:r w:rsidR="00A96534">
        <w:rPr>
          <w:rFonts w:cs="Arial"/>
        </w:rPr>
        <w:t>five</w:t>
      </w:r>
      <w:r>
        <w:rPr>
          <w:rFonts w:cs="Arial"/>
        </w:rPr>
        <w:t xml:space="preserve"> years employed in the </w:t>
      </w:r>
      <w:r w:rsidR="00A96534">
        <w:rPr>
          <w:rFonts w:cs="Arial"/>
        </w:rPr>
        <w:t>post-secondary education</w:t>
      </w:r>
      <w:r>
        <w:rPr>
          <w:rFonts w:cs="Arial"/>
        </w:rPr>
        <w:t xml:space="preserve"> sector.  </w:t>
      </w:r>
    </w:p>
    <w:p w14:paraId="1EE722EC" w14:textId="77777777" w:rsidR="004B6A22" w:rsidRDefault="004B6A22" w:rsidP="004B6A22">
      <w:pPr>
        <w:pStyle w:val="ListParagraph"/>
        <w:numPr>
          <w:ilvl w:val="0"/>
          <w:numId w:val="38"/>
        </w:numPr>
        <w:tabs>
          <w:tab w:val="left" w:pos="1080"/>
        </w:tabs>
        <w:spacing w:after="0" w:line="240" w:lineRule="auto"/>
        <w:rPr>
          <w:rFonts w:cs="Arial"/>
        </w:rPr>
      </w:pPr>
      <w:r>
        <w:rPr>
          <w:rFonts w:cs="Arial"/>
        </w:rPr>
        <w:t>Experience with students preparing for regulated health professions preferred.</w:t>
      </w:r>
    </w:p>
    <w:p w14:paraId="243377A6" w14:textId="35DD6E5C" w:rsidR="004B6A22" w:rsidRDefault="004B6A22" w:rsidP="004B6A22">
      <w:pPr>
        <w:pStyle w:val="ListParagraph"/>
        <w:numPr>
          <w:ilvl w:val="0"/>
          <w:numId w:val="38"/>
        </w:numPr>
        <w:tabs>
          <w:tab w:val="left" w:pos="1080"/>
        </w:tabs>
        <w:spacing w:after="0" w:line="240" w:lineRule="auto"/>
        <w:rPr>
          <w:rFonts w:cs="Arial"/>
        </w:rPr>
      </w:pPr>
      <w:r>
        <w:rPr>
          <w:rFonts w:cs="Arial"/>
        </w:rPr>
        <w:t xml:space="preserve">Additional credentials in mental health support </w:t>
      </w:r>
      <w:r w:rsidR="00A96534">
        <w:rPr>
          <w:rFonts w:cs="Arial"/>
        </w:rPr>
        <w:t>are considered</w:t>
      </w:r>
      <w:r>
        <w:rPr>
          <w:rFonts w:cs="Arial"/>
        </w:rPr>
        <w:t xml:space="preserve"> an asset.</w:t>
      </w:r>
    </w:p>
    <w:p w14:paraId="670D2030" w14:textId="77777777" w:rsidR="00741DDC" w:rsidRPr="000C2BCD" w:rsidRDefault="00741DDC" w:rsidP="00741DDC">
      <w:pPr>
        <w:tabs>
          <w:tab w:val="left" w:pos="540"/>
        </w:tabs>
        <w:rPr>
          <w:rFonts w:asciiTheme="minorHAnsi" w:hAnsiTheme="minorHAnsi" w:cstheme="minorHAnsi"/>
          <w:b/>
          <w:u w:val="single"/>
        </w:rPr>
      </w:pPr>
    </w:p>
    <w:p w14:paraId="0E83CD87" w14:textId="241DD3F8" w:rsidR="00644EFB" w:rsidRPr="00644EFB" w:rsidRDefault="0003560F" w:rsidP="00644EFB">
      <w:pPr>
        <w:pStyle w:val="Heading4"/>
        <w:rPr>
          <w:rFonts w:ascii="Arial" w:hAnsi="Arial" w:cs="Arial"/>
        </w:rPr>
      </w:pPr>
      <w:r>
        <w:rPr>
          <w:rFonts w:ascii="Arial" w:hAnsi="Arial" w:cs="Arial"/>
        </w:rPr>
        <w:t>Supervision:</w:t>
      </w:r>
    </w:p>
    <w:p w14:paraId="5B67ECAA" w14:textId="65C5413C" w:rsidR="00542B5E" w:rsidRDefault="0014517E" w:rsidP="00542B5E">
      <w:pPr>
        <w:pStyle w:val="ListParagraph"/>
        <w:numPr>
          <w:ilvl w:val="0"/>
          <w:numId w:val="17"/>
        </w:numPr>
        <w:tabs>
          <w:tab w:val="left" w:pos="540"/>
        </w:tabs>
      </w:pPr>
      <w:r>
        <w:t>Lead hand to the</w:t>
      </w:r>
      <w:r w:rsidR="00A96534">
        <w:t xml:space="preserve"> Academic Coordination Assistant (A-420)</w:t>
      </w:r>
    </w:p>
    <w:p w14:paraId="202CDC71" w14:textId="77777777" w:rsidR="00A96534" w:rsidRDefault="00A96534" w:rsidP="00A96534">
      <w:pPr>
        <w:pStyle w:val="ListParagraph"/>
        <w:numPr>
          <w:ilvl w:val="0"/>
          <w:numId w:val="17"/>
        </w:numPr>
        <w:spacing w:after="0" w:line="240" w:lineRule="auto"/>
        <w:rPr>
          <w:rFonts w:cs="Arial"/>
          <w:bCs/>
        </w:rPr>
      </w:pPr>
      <w:r>
        <w:rPr>
          <w:rFonts w:cs="Arial"/>
          <w:bCs/>
        </w:rPr>
        <w:t>Student employees</w:t>
      </w:r>
    </w:p>
    <w:p w14:paraId="74119B69" w14:textId="77777777" w:rsidR="00A96534" w:rsidRDefault="00A96534" w:rsidP="00A96534">
      <w:pPr>
        <w:pStyle w:val="ListParagraph"/>
        <w:numPr>
          <w:ilvl w:val="0"/>
          <w:numId w:val="17"/>
        </w:numPr>
        <w:spacing w:after="0" w:line="240" w:lineRule="auto"/>
        <w:rPr>
          <w:rFonts w:cs="Arial"/>
          <w:bCs/>
        </w:rPr>
      </w:pPr>
      <w:r>
        <w:rPr>
          <w:rFonts w:cs="Arial"/>
          <w:bCs/>
        </w:rPr>
        <w:t>Student volunteers</w:t>
      </w:r>
    </w:p>
    <w:p w14:paraId="62840C78" w14:textId="77777777" w:rsidR="00A96534" w:rsidRDefault="00A96534" w:rsidP="00A96534">
      <w:pPr>
        <w:pStyle w:val="ListParagraph"/>
        <w:numPr>
          <w:ilvl w:val="0"/>
          <w:numId w:val="17"/>
        </w:numPr>
        <w:spacing w:after="0" w:line="240" w:lineRule="auto"/>
        <w:rPr>
          <w:rFonts w:cs="Arial"/>
          <w:bCs/>
        </w:rPr>
      </w:pPr>
      <w:r>
        <w:rPr>
          <w:rFonts w:cs="Arial"/>
          <w:bCs/>
        </w:rPr>
        <w:t>Preceptor to community practice students</w:t>
      </w:r>
    </w:p>
    <w:p w14:paraId="76895972" w14:textId="77777777" w:rsidR="0003560F" w:rsidRPr="0003560F" w:rsidRDefault="0003560F" w:rsidP="0003560F">
      <w:pPr>
        <w:tabs>
          <w:tab w:val="left" w:pos="540"/>
        </w:tabs>
        <w:rPr>
          <w:rFonts w:asciiTheme="minorHAnsi" w:hAnsiTheme="minorHAnsi" w:cstheme="minorHAnsi"/>
          <w:b/>
          <w:u w:val="single"/>
        </w:rPr>
      </w:pPr>
    </w:p>
    <w:p w14:paraId="1C2BFF63" w14:textId="77777777" w:rsidR="00741DDC" w:rsidRPr="000C2BCD" w:rsidRDefault="00741DDC" w:rsidP="00741DDC">
      <w:pPr>
        <w:jc w:val="center"/>
      </w:pPr>
    </w:p>
    <w:p w14:paraId="5D58602E" w14:textId="77777777" w:rsidR="000F5C8D" w:rsidRPr="00EA1D2B" w:rsidRDefault="00CA2A5E" w:rsidP="000F5C8D">
      <w:pPr>
        <w:rPr>
          <w:rFonts w:cs="Arial"/>
          <w:b/>
          <w:u w:val="single"/>
        </w:rPr>
      </w:pPr>
      <w:r>
        <w:br w:type="page"/>
      </w:r>
      <w:r w:rsidR="000F5C8D" w:rsidRPr="00EA1D2B">
        <w:rPr>
          <w:rFonts w:cs="Arial"/>
          <w:b/>
          <w:u w:val="single"/>
        </w:rPr>
        <w:lastRenderedPageBreak/>
        <w:t>Job Evaluation Factors:</w:t>
      </w:r>
    </w:p>
    <w:p w14:paraId="7F495CA2" w14:textId="77777777" w:rsidR="00A96534" w:rsidRDefault="00A96534" w:rsidP="00A96534">
      <w:pPr>
        <w:pStyle w:val="Heading5"/>
      </w:pPr>
      <w:r>
        <w:t>Communication</w:t>
      </w:r>
    </w:p>
    <w:p w14:paraId="3C73B12E" w14:textId="77777777" w:rsidR="00A96534" w:rsidRDefault="00A96534" w:rsidP="00A96534">
      <w:pPr>
        <w:tabs>
          <w:tab w:val="left" w:pos="0"/>
          <w:tab w:val="left" w:pos="540"/>
        </w:tabs>
        <w:rPr>
          <w:rFonts w:cs="Arial"/>
          <w:u w:val="single"/>
        </w:rPr>
      </w:pPr>
      <w:r>
        <w:rPr>
          <w:rFonts w:cs="Arial"/>
          <w:u w:val="single"/>
        </w:rPr>
        <w:t>Internal:</w:t>
      </w:r>
    </w:p>
    <w:p w14:paraId="3D611524" w14:textId="10C2893B" w:rsidR="00A96534" w:rsidRDefault="00A96534" w:rsidP="00A96534">
      <w:pPr>
        <w:pStyle w:val="ListParagraph"/>
        <w:numPr>
          <w:ilvl w:val="0"/>
          <w:numId w:val="40"/>
        </w:numPr>
        <w:tabs>
          <w:tab w:val="left" w:pos="1200"/>
        </w:tabs>
        <w:spacing w:after="0" w:line="240" w:lineRule="auto"/>
        <w:rPr>
          <w:rFonts w:cs="Arial"/>
        </w:rPr>
      </w:pPr>
      <w:r>
        <w:rPr>
          <w:rFonts w:cs="Arial"/>
        </w:rPr>
        <w:t>Undergraduate Students</w:t>
      </w:r>
      <w:r>
        <w:rPr>
          <w:rFonts w:cs="Arial"/>
        </w:rPr>
        <w:t>.</w:t>
      </w:r>
    </w:p>
    <w:p w14:paraId="5074E157" w14:textId="12175635" w:rsidR="00A96534" w:rsidRDefault="00A96534" w:rsidP="00A96534">
      <w:pPr>
        <w:pStyle w:val="ListParagraph"/>
        <w:numPr>
          <w:ilvl w:val="0"/>
          <w:numId w:val="40"/>
        </w:numPr>
        <w:tabs>
          <w:tab w:val="left" w:pos="1200"/>
        </w:tabs>
        <w:spacing w:after="0" w:line="240" w:lineRule="auto"/>
        <w:rPr>
          <w:rFonts w:cs="Arial"/>
        </w:rPr>
      </w:pPr>
      <w:r>
        <w:rPr>
          <w:rFonts w:cs="Arial"/>
        </w:rPr>
        <w:t>Office of the Registrar - work closely in all areas of registration, pre-registration, course limits, course prerequisites and curriculum changes</w:t>
      </w:r>
      <w:r>
        <w:rPr>
          <w:rFonts w:cs="Arial"/>
        </w:rPr>
        <w:t>.</w:t>
      </w:r>
    </w:p>
    <w:p w14:paraId="2EF5A996" w14:textId="77777777" w:rsidR="00A96534" w:rsidRDefault="00A96534" w:rsidP="00A96534">
      <w:pPr>
        <w:pStyle w:val="ListParagraph"/>
        <w:numPr>
          <w:ilvl w:val="0"/>
          <w:numId w:val="40"/>
        </w:numPr>
        <w:tabs>
          <w:tab w:val="left" w:pos="1200"/>
        </w:tabs>
        <w:spacing w:after="0" w:line="240" w:lineRule="auto"/>
        <w:rPr>
          <w:rFonts w:cs="Arial"/>
        </w:rPr>
      </w:pPr>
      <w:r>
        <w:rPr>
          <w:rFonts w:cs="Arial"/>
        </w:rPr>
        <w:t>Senior Tutors - Ongoing collaboration in the interest of student’s success.</w:t>
      </w:r>
    </w:p>
    <w:p w14:paraId="2177B74F" w14:textId="77777777" w:rsidR="00A96534" w:rsidRDefault="00A96534" w:rsidP="00A96534">
      <w:pPr>
        <w:pStyle w:val="ListParagraph"/>
        <w:numPr>
          <w:ilvl w:val="0"/>
          <w:numId w:val="40"/>
        </w:numPr>
        <w:tabs>
          <w:tab w:val="left" w:pos="1200"/>
        </w:tabs>
        <w:spacing w:after="0" w:line="240" w:lineRule="auto"/>
        <w:rPr>
          <w:rFonts w:cs="Arial"/>
        </w:rPr>
      </w:pPr>
      <w:r>
        <w:rPr>
          <w:rFonts w:cs="Arial"/>
        </w:rPr>
        <w:t>Faculty - Consultation on various student issues, academic records, assessment.</w:t>
      </w:r>
    </w:p>
    <w:p w14:paraId="08C0270C" w14:textId="3CE9F5EB" w:rsidR="00A96534" w:rsidRDefault="00A96534" w:rsidP="00A96534">
      <w:pPr>
        <w:pStyle w:val="ListParagraph"/>
        <w:numPr>
          <w:ilvl w:val="0"/>
          <w:numId w:val="40"/>
        </w:numPr>
        <w:tabs>
          <w:tab w:val="left" w:pos="1200"/>
        </w:tabs>
        <w:spacing w:after="0" w:line="240" w:lineRule="auto"/>
        <w:rPr>
          <w:rFonts w:cs="Arial"/>
        </w:rPr>
      </w:pPr>
      <w:r>
        <w:rPr>
          <w:rFonts w:cs="Arial"/>
        </w:rPr>
        <w:t xml:space="preserve">Various Departments - </w:t>
      </w:r>
      <w:proofErr w:type="spellStart"/>
      <w:proofErr w:type="gramStart"/>
      <w:r>
        <w:rPr>
          <w:rFonts w:cs="Arial"/>
        </w:rPr>
        <w:t>advise</w:t>
      </w:r>
      <w:proofErr w:type="spellEnd"/>
      <w:proofErr w:type="gramEnd"/>
      <w:r>
        <w:rPr>
          <w:rFonts w:cs="Arial"/>
        </w:rPr>
        <w:t xml:space="preserve"> regarding procedures and information</w:t>
      </w:r>
      <w:r>
        <w:rPr>
          <w:rFonts w:cs="Arial"/>
        </w:rPr>
        <w:t>.</w:t>
      </w:r>
      <w:r>
        <w:rPr>
          <w:rFonts w:cs="Arial"/>
        </w:rPr>
        <w:t xml:space="preserve"> published/made available. Use Colleague knowledge and experience to evaluate and provide input on various software interfaces and </w:t>
      </w:r>
      <w:r>
        <w:rPr>
          <w:rFonts w:cs="Arial"/>
        </w:rPr>
        <w:t>tools.</w:t>
      </w:r>
    </w:p>
    <w:p w14:paraId="4EA6A690" w14:textId="77777777" w:rsidR="00A96534" w:rsidRDefault="00A96534" w:rsidP="00A96534">
      <w:pPr>
        <w:tabs>
          <w:tab w:val="left" w:pos="0"/>
          <w:tab w:val="left" w:pos="540"/>
        </w:tabs>
        <w:rPr>
          <w:rFonts w:cs="Arial"/>
        </w:rPr>
      </w:pPr>
    </w:p>
    <w:p w14:paraId="6A50CCC9" w14:textId="77777777" w:rsidR="00A96534" w:rsidRDefault="00A96534" w:rsidP="00A96534">
      <w:pPr>
        <w:tabs>
          <w:tab w:val="left" w:pos="0"/>
          <w:tab w:val="left" w:pos="540"/>
        </w:tabs>
        <w:rPr>
          <w:rFonts w:cs="Arial"/>
          <w:u w:val="single"/>
        </w:rPr>
      </w:pPr>
      <w:r>
        <w:rPr>
          <w:rFonts w:cs="Arial"/>
          <w:u w:val="single"/>
        </w:rPr>
        <w:t>External:</w:t>
      </w:r>
    </w:p>
    <w:p w14:paraId="38CD1921" w14:textId="77777777" w:rsidR="00A96534" w:rsidRDefault="00A96534" w:rsidP="00A96534">
      <w:pPr>
        <w:pStyle w:val="ListParagraph"/>
        <w:numPr>
          <w:ilvl w:val="0"/>
          <w:numId w:val="41"/>
        </w:numPr>
        <w:tabs>
          <w:tab w:val="left" w:pos="1200"/>
        </w:tabs>
        <w:spacing w:after="0" w:line="240" w:lineRule="auto"/>
        <w:rPr>
          <w:rFonts w:cs="Arial"/>
        </w:rPr>
      </w:pPr>
      <w:r>
        <w:rPr>
          <w:rFonts w:cs="Arial"/>
        </w:rPr>
        <w:t xml:space="preserve">Prospective students and parents - acts as a resource in recruitment efforts. </w:t>
      </w:r>
    </w:p>
    <w:p w14:paraId="2F49E639" w14:textId="6E276022" w:rsidR="00A96534" w:rsidRDefault="00A96534" w:rsidP="00A96534">
      <w:pPr>
        <w:pStyle w:val="ListParagraph"/>
        <w:numPr>
          <w:ilvl w:val="0"/>
          <w:numId w:val="41"/>
        </w:numPr>
        <w:tabs>
          <w:tab w:val="left" w:pos="1200"/>
        </w:tabs>
        <w:spacing w:after="0" w:line="240" w:lineRule="auto"/>
        <w:rPr>
          <w:rFonts w:cs="Arial"/>
        </w:rPr>
      </w:pPr>
      <w:r>
        <w:rPr>
          <w:rFonts w:cs="Arial"/>
        </w:rPr>
        <w:t xml:space="preserve">Educational Community - Liaise with High School Guidance Counselors, other </w:t>
      </w:r>
      <w:r>
        <w:rPr>
          <w:rFonts w:cs="Arial"/>
        </w:rPr>
        <w:t>Universities.</w:t>
      </w:r>
    </w:p>
    <w:p w14:paraId="4111ED60" w14:textId="779FE4EB" w:rsidR="00A96534" w:rsidRDefault="00A96534" w:rsidP="00A96534">
      <w:pPr>
        <w:pStyle w:val="ListParagraph"/>
        <w:numPr>
          <w:ilvl w:val="0"/>
          <w:numId w:val="41"/>
        </w:numPr>
        <w:spacing w:after="0" w:line="240" w:lineRule="auto"/>
        <w:rPr>
          <w:rFonts w:cs="Arial"/>
        </w:rPr>
      </w:pPr>
      <w:r>
        <w:rPr>
          <w:rFonts w:cs="Arial"/>
        </w:rPr>
        <w:t>Canadian Association of Schools of Nursing (CASN)</w:t>
      </w:r>
      <w:r>
        <w:rPr>
          <w:rFonts w:cs="Arial"/>
        </w:rPr>
        <w:t>.</w:t>
      </w:r>
    </w:p>
    <w:p w14:paraId="67CC5F74" w14:textId="4C1E1337" w:rsidR="00A96534" w:rsidRDefault="00A96534" w:rsidP="00A96534">
      <w:pPr>
        <w:pStyle w:val="ListParagraph"/>
        <w:numPr>
          <w:ilvl w:val="0"/>
          <w:numId w:val="41"/>
        </w:numPr>
        <w:spacing w:after="0" w:line="240" w:lineRule="auto"/>
        <w:rPr>
          <w:rFonts w:cs="Arial"/>
        </w:rPr>
      </w:pPr>
      <w:r>
        <w:rPr>
          <w:rFonts w:cs="Arial"/>
        </w:rPr>
        <w:t>College of Nurses of Ontario (CNO)</w:t>
      </w:r>
      <w:r>
        <w:rPr>
          <w:rFonts w:cs="Arial"/>
        </w:rPr>
        <w:t>.</w:t>
      </w:r>
    </w:p>
    <w:p w14:paraId="2676CE58" w14:textId="38D40AF5" w:rsidR="00A96534" w:rsidRDefault="00A96534" w:rsidP="00A96534">
      <w:pPr>
        <w:pStyle w:val="ListParagraph"/>
        <w:numPr>
          <w:ilvl w:val="0"/>
          <w:numId w:val="41"/>
        </w:numPr>
        <w:spacing w:after="0" w:line="240" w:lineRule="auto"/>
        <w:rPr>
          <w:rFonts w:cs="Arial"/>
        </w:rPr>
      </w:pPr>
      <w:r>
        <w:rPr>
          <w:rFonts w:cs="Arial"/>
        </w:rPr>
        <w:t>Registered Nurses Association of Ontario (RNAO)</w:t>
      </w:r>
      <w:r>
        <w:rPr>
          <w:rFonts w:cs="Arial"/>
        </w:rPr>
        <w:t>.</w:t>
      </w:r>
    </w:p>
    <w:p w14:paraId="36D6BA58" w14:textId="39B53B03" w:rsidR="00A96534" w:rsidRDefault="00A96534" w:rsidP="00A96534">
      <w:pPr>
        <w:pStyle w:val="ListParagraph"/>
        <w:numPr>
          <w:ilvl w:val="0"/>
          <w:numId w:val="41"/>
        </w:numPr>
        <w:spacing w:after="0" w:line="240" w:lineRule="auto"/>
        <w:rPr>
          <w:rFonts w:cs="Arial"/>
        </w:rPr>
      </w:pPr>
      <w:r>
        <w:rPr>
          <w:rFonts w:cs="Arial"/>
        </w:rPr>
        <w:t xml:space="preserve">George Brown College – </w:t>
      </w:r>
      <w:proofErr w:type="gramStart"/>
      <w:r>
        <w:rPr>
          <w:rFonts w:cs="Arial"/>
        </w:rPr>
        <w:t>in regards to</w:t>
      </w:r>
      <w:proofErr w:type="gramEnd"/>
      <w:r>
        <w:rPr>
          <w:rFonts w:cs="Arial"/>
        </w:rPr>
        <w:t xml:space="preserve"> students in Trent’s post-bridge BScN program</w:t>
      </w:r>
      <w:r>
        <w:rPr>
          <w:rFonts w:cs="Arial"/>
        </w:rPr>
        <w:t>.</w:t>
      </w:r>
    </w:p>
    <w:p w14:paraId="66B79A88" w14:textId="77777777" w:rsidR="00A96534" w:rsidRDefault="00A96534" w:rsidP="00A96534">
      <w:pPr>
        <w:tabs>
          <w:tab w:val="left" w:pos="0"/>
          <w:tab w:val="left" w:pos="540"/>
        </w:tabs>
        <w:rPr>
          <w:rFonts w:cs="Arial"/>
          <w:u w:val="single"/>
        </w:rPr>
      </w:pPr>
      <w:r>
        <w:rPr>
          <w:rFonts w:cs="Arial"/>
        </w:rPr>
        <w:tab/>
      </w:r>
    </w:p>
    <w:p w14:paraId="2CB04812" w14:textId="77777777" w:rsidR="00A96534" w:rsidRDefault="00A96534" w:rsidP="00A96534">
      <w:pPr>
        <w:pStyle w:val="Heading5"/>
      </w:pPr>
      <w:r>
        <w:t>Motor/Sensory Skills</w:t>
      </w:r>
    </w:p>
    <w:p w14:paraId="01C9AD44" w14:textId="35C77E90" w:rsidR="00A96534" w:rsidRDefault="00A96534" w:rsidP="00A96534">
      <w:pPr>
        <w:pStyle w:val="ListParagraph"/>
        <w:numPr>
          <w:ilvl w:val="0"/>
          <w:numId w:val="42"/>
        </w:numPr>
        <w:spacing w:after="0" w:line="240" w:lineRule="auto"/>
        <w:rPr>
          <w:rFonts w:cs="Arial"/>
        </w:rPr>
      </w:pPr>
      <w:r>
        <w:rPr>
          <w:rFonts w:cs="Arial"/>
        </w:rPr>
        <w:t>Fine Motor Skills - Data entry via keyboard, mouse, scanner, digitizer</w:t>
      </w:r>
      <w:r>
        <w:rPr>
          <w:rFonts w:cs="Arial"/>
        </w:rPr>
        <w:t>.</w:t>
      </w:r>
    </w:p>
    <w:p w14:paraId="3108AB33" w14:textId="414F1EDF" w:rsidR="00A96534" w:rsidRDefault="00A96534" w:rsidP="00A96534">
      <w:pPr>
        <w:pStyle w:val="ListParagraph"/>
        <w:numPr>
          <w:ilvl w:val="0"/>
          <w:numId w:val="42"/>
        </w:numPr>
        <w:spacing w:after="0" w:line="240" w:lineRule="auto"/>
        <w:rPr>
          <w:rFonts w:cs="Arial"/>
        </w:rPr>
      </w:pPr>
      <w:r>
        <w:rPr>
          <w:rFonts w:cs="Arial"/>
        </w:rPr>
        <w:t>Hearing - Responding to student and faculty queries</w:t>
      </w:r>
      <w:r>
        <w:rPr>
          <w:rFonts w:cs="Arial"/>
        </w:rPr>
        <w:t>.</w:t>
      </w:r>
    </w:p>
    <w:p w14:paraId="349C7E6D" w14:textId="13603292" w:rsidR="00A96534" w:rsidRDefault="00A96534" w:rsidP="00A96534">
      <w:pPr>
        <w:pStyle w:val="ListParagraph"/>
        <w:numPr>
          <w:ilvl w:val="0"/>
          <w:numId w:val="42"/>
        </w:numPr>
        <w:spacing w:after="0" w:line="240" w:lineRule="auto"/>
        <w:rPr>
          <w:rFonts w:cs="Arial"/>
          <w:i/>
        </w:rPr>
      </w:pPr>
      <w:r>
        <w:rPr>
          <w:rFonts w:cs="Arial"/>
        </w:rPr>
        <w:t xml:space="preserve">Sight - Reading various reporting data, </w:t>
      </w:r>
      <w:proofErr w:type="gramStart"/>
      <w:r>
        <w:rPr>
          <w:rFonts w:cs="Arial"/>
        </w:rPr>
        <w:t>i.e.</w:t>
      </w:r>
      <w:proofErr w:type="gramEnd"/>
      <w:r>
        <w:rPr>
          <w:rFonts w:cs="Arial"/>
        </w:rPr>
        <w:t xml:space="preserve"> Colleague generated reports as well as faxed, email and CRT display</w:t>
      </w:r>
      <w:r>
        <w:rPr>
          <w:rFonts w:cs="Arial"/>
        </w:rPr>
        <w:t>.</w:t>
      </w:r>
    </w:p>
    <w:p w14:paraId="72AADD3B" w14:textId="77777777" w:rsidR="00A96534" w:rsidRDefault="00A96534" w:rsidP="00A96534">
      <w:pPr>
        <w:rPr>
          <w:rFonts w:cs="Arial"/>
        </w:rPr>
      </w:pPr>
    </w:p>
    <w:p w14:paraId="1FF62522" w14:textId="77777777" w:rsidR="00A96534" w:rsidRDefault="00A96534" w:rsidP="00A96534">
      <w:pPr>
        <w:pStyle w:val="Heading5"/>
      </w:pPr>
      <w:r>
        <w:t>Effort</w:t>
      </w:r>
    </w:p>
    <w:p w14:paraId="40FB5734" w14:textId="77777777" w:rsidR="00A96534" w:rsidRDefault="00A96534" w:rsidP="00A96534">
      <w:pPr>
        <w:tabs>
          <w:tab w:val="left" w:pos="540"/>
        </w:tabs>
        <w:rPr>
          <w:rFonts w:cs="Arial"/>
          <w:u w:val="single"/>
        </w:rPr>
      </w:pPr>
      <w:r>
        <w:rPr>
          <w:rFonts w:cs="Arial"/>
          <w:u w:val="single"/>
        </w:rPr>
        <w:t>Mental:</w:t>
      </w:r>
    </w:p>
    <w:p w14:paraId="054D352B" w14:textId="2E269094" w:rsidR="00A96534" w:rsidRDefault="00A96534" w:rsidP="00A96534">
      <w:pPr>
        <w:pStyle w:val="ListParagraph"/>
        <w:numPr>
          <w:ilvl w:val="0"/>
          <w:numId w:val="43"/>
        </w:numPr>
        <w:tabs>
          <w:tab w:val="left" w:pos="1080"/>
        </w:tabs>
        <w:spacing w:after="0" w:line="240" w:lineRule="auto"/>
        <w:rPr>
          <w:rFonts w:cs="Arial"/>
        </w:rPr>
      </w:pPr>
      <w:r>
        <w:rPr>
          <w:rFonts w:cs="Arial"/>
        </w:rPr>
        <w:t>Multiple competing demands, deadlines - Registrar’s deadline</w:t>
      </w:r>
      <w:r>
        <w:rPr>
          <w:rFonts w:cs="Arial"/>
        </w:rPr>
        <w:t>.</w:t>
      </w:r>
    </w:p>
    <w:p w14:paraId="7DFD6CD6" w14:textId="77777777" w:rsidR="00A96534" w:rsidRDefault="00A96534" w:rsidP="00A96534">
      <w:pPr>
        <w:pStyle w:val="ListParagraph"/>
        <w:numPr>
          <w:ilvl w:val="0"/>
          <w:numId w:val="43"/>
        </w:numPr>
        <w:tabs>
          <w:tab w:val="left" w:pos="810"/>
        </w:tabs>
        <w:spacing w:after="0" w:line="240" w:lineRule="auto"/>
        <w:rPr>
          <w:rFonts w:cs="Arial"/>
        </w:rPr>
      </w:pPr>
      <w:r>
        <w:rPr>
          <w:rFonts w:cs="Arial"/>
        </w:rPr>
        <w:t>Sustained concentration - Compiling data, determining waitlist eligibility and individual priority/standing. Student queue - ups at various academic deadlines, frequent interruptions.</w:t>
      </w:r>
    </w:p>
    <w:p w14:paraId="7E45531C" w14:textId="78794006" w:rsidR="00A96534" w:rsidRDefault="00A96534" w:rsidP="00A96534">
      <w:pPr>
        <w:pStyle w:val="ListParagraph"/>
        <w:numPr>
          <w:ilvl w:val="0"/>
          <w:numId w:val="43"/>
        </w:numPr>
        <w:tabs>
          <w:tab w:val="left" w:pos="1080"/>
        </w:tabs>
        <w:spacing w:after="0" w:line="240" w:lineRule="auto"/>
        <w:rPr>
          <w:rFonts w:cs="Arial"/>
        </w:rPr>
      </w:pPr>
      <w:r>
        <w:rPr>
          <w:rFonts w:cs="Arial"/>
        </w:rPr>
        <w:t xml:space="preserve">Long periods of visual attention and sustained concentration - Input and verify accuracy and completeness of various academic data, compiling information from various media into database with frequent </w:t>
      </w:r>
      <w:r>
        <w:rPr>
          <w:rFonts w:cs="Arial"/>
        </w:rPr>
        <w:t>interruptions</w:t>
      </w:r>
      <w:r>
        <w:rPr>
          <w:rFonts w:cs="Arial"/>
        </w:rPr>
        <w:t xml:space="preserve">.  </w:t>
      </w:r>
    </w:p>
    <w:p w14:paraId="57A3133F" w14:textId="262635D9" w:rsidR="00A96534" w:rsidRDefault="00A96534" w:rsidP="00A96534">
      <w:pPr>
        <w:rPr>
          <w:rFonts w:cs="Arial"/>
          <w:u w:val="single"/>
        </w:rPr>
      </w:pPr>
      <w:r>
        <w:rPr>
          <w:rFonts w:cs="Arial"/>
          <w:u w:val="single"/>
        </w:rPr>
        <w:br w:type="page"/>
      </w:r>
    </w:p>
    <w:p w14:paraId="3F52F46A" w14:textId="77777777" w:rsidR="00A96534" w:rsidRDefault="00A96534" w:rsidP="00A96534">
      <w:pPr>
        <w:pStyle w:val="Heading5"/>
      </w:pPr>
      <w:r>
        <w:lastRenderedPageBreak/>
        <w:t>Working Conditions</w:t>
      </w:r>
    </w:p>
    <w:p w14:paraId="6C774F30" w14:textId="77777777" w:rsidR="00A96534" w:rsidRDefault="00A96534" w:rsidP="00A96534">
      <w:pPr>
        <w:tabs>
          <w:tab w:val="left" w:pos="540"/>
        </w:tabs>
        <w:rPr>
          <w:rFonts w:cs="Arial"/>
          <w:u w:val="single"/>
        </w:rPr>
      </w:pPr>
      <w:r>
        <w:rPr>
          <w:rFonts w:cs="Arial"/>
          <w:u w:val="single"/>
        </w:rPr>
        <w:t>Physical:</w:t>
      </w:r>
    </w:p>
    <w:p w14:paraId="3825C59F" w14:textId="77777777" w:rsidR="00A96534" w:rsidRDefault="00A96534" w:rsidP="00A96534">
      <w:pPr>
        <w:pStyle w:val="ListParagraph"/>
        <w:numPr>
          <w:ilvl w:val="0"/>
          <w:numId w:val="44"/>
        </w:numPr>
        <w:tabs>
          <w:tab w:val="left" w:pos="1080"/>
          <w:tab w:val="left" w:pos="3360"/>
        </w:tabs>
        <w:spacing w:after="0" w:line="240" w:lineRule="auto"/>
        <w:rPr>
          <w:rFonts w:cs="Arial"/>
          <w:b/>
          <w:color w:val="000000"/>
          <w:u w:val="single"/>
        </w:rPr>
      </w:pPr>
      <w:r>
        <w:rPr>
          <w:rFonts w:cs="Arial"/>
        </w:rPr>
        <w:t xml:space="preserve">Fatigue - Student database input, posting weekly waitlist web updates and registrar’s deadlines require long hours at desk and computer to meet imposed deadlines. Frequent interruptions, uncomfortable working conditions.  </w:t>
      </w:r>
    </w:p>
    <w:p w14:paraId="1C1B2EDE" w14:textId="77777777" w:rsidR="00A96534" w:rsidRDefault="00A96534" w:rsidP="00A96534">
      <w:pPr>
        <w:tabs>
          <w:tab w:val="left" w:pos="540"/>
        </w:tabs>
        <w:rPr>
          <w:rFonts w:cs="Arial"/>
        </w:rPr>
      </w:pPr>
    </w:p>
    <w:p w14:paraId="59E1C6C6" w14:textId="77777777" w:rsidR="00A96534" w:rsidRDefault="00A96534" w:rsidP="00A96534">
      <w:pPr>
        <w:tabs>
          <w:tab w:val="left" w:pos="540"/>
        </w:tabs>
        <w:rPr>
          <w:rFonts w:cs="Arial"/>
          <w:u w:val="single"/>
        </w:rPr>
      </w:pPr>
      <w:r>
        <w:rPr>
          <w:rFonts w:cs="Arial"/>
          <w:u w:val="single"/>
        </w:rPr>
        <w:t>Psychological:</w:t>
      </w:r>
    </w:p>
    <w:p w14:paraId="459388C0" w14:textId="6B45229D" w:rsidR="00A96534" w:rsidRDefault="00A96534" w:rsidP="00A96534">
      <w:pPr>
        <w:pStyle w:val="ListParagraph"/>
        <w:numPr>
          <w:ilvl w:val="0"/>
          <w:numId w:val="44"/>
        </w:numPr>
        <w:tabs>
          <w:tab w:val="left" w:pos="1140"/>
        </w:tabs>
        <w:spacing w:after="0" w:line="240" w:lineRule="auto"/>
        <w:rPr>
          <w:rFonts w:cs="Arial"/>
        </w:rPr>
      </w:pPr>
      <w:r>
        <w:rPr>
          <w:rFonts w:cs="Arial"/>
        </w:rPr>
        <w:t xml:space="preserve">Advises with students in crisis or with significant personal and academic </w:t>
      </w:r>
      <w:r>
        <w:rPr>
          <w:rFonts w:cs="Arial"/>
        </w:rPr>
        <w:t>circumstances.</w:t>
      </w:r>
    </w:p>
    <w:p w14:paraId="47F1FA07" w14:textId="77777777" w:rsidR="00A96534" w:rsidRDefault="00A96534" w:rsidP="00A96534">
      <w:pPr>
        <w:pStyle w:val="ListParagraph"/>
        <w:numPr>
          <w:ilvl w:val="0"/>
          <w:numId w:val="44"/>
        </w:numPr>
        <w:tabs>
          <w:tab w:val="left" w:pos="1140"/>
        </w:tabs>
        <w:spacing w:after="0" w:line="240" w:lineRule="auto"/>
        <w:rPr>
          <w:rFonts w:cs="Arial"/>
        </w:rPr>
      </w:pPr>
      <w:r>
        <w:rPr>
          <w:rFonts w:cs="Arial"/>
        </w:rPr>
        <w:t xml:space="preserve">Complaints - From students </w:t>
      </w:r>
      <w:proofErr w:type="gramStart"/>
      <w:r>
        <w:rPr>
          <w:rFonts w:cs="Arial"/>
        </w:rPr>
        <w:t>with regard to</w:t>
      </w:r>
      <w:proofErr w:type="gramEnd"/>
      <w:r>
        <w:rPr>
          <w:rFonts w:cs="Arial"/>
          <w:lang w:val="en-ZW"/>
        </w:rPr>
        <w:t xml:space="preserve"> waitlist</w:t>
      </w:r>
      <w:r>
        <w:rPr>
          <w:rFonts w:cs="Arial"/>
        </w:rPr>
        <w:t xml:space="preserve"> standing, course offerings, prerequisite requirements.</w:t>
      </w:r>
    </w:p>
    <w:p w14:paraId="2911B4F0" w14:textId="77777777" w:rsidR="00A96534" w:rsidRDefault="00A96534" w:rsidP="00A96534">
      <w:pPr>
        <w:pStyle w:val="ListParagraph"/>
        <w:numPr>
          <w:ilvl w:val="0"/>
          <w:numId w:val="44"/>
        </w:numPr>
        <w:tabs>
          <w:tab w:val="left" w:pos="1140"/>
        </w:tabs>
        <w:spacing w:after="0" w:line="240" w:lineRule="auto"/>
        <w:rPr>
          <w:rFonts w:cs="Arial"/>
        </w:rPr>
      </w:pPr>
      <w:r>
        <w:rPr>
          <w:rFonts w:cs="Arial"/>
        </w:rPr>
        <w:t>Multiple competing demands - Strict academic deadlines difficult to meet in large departments, nature of the work results in unavoidable busy periods.</w:t>
      </w:r>
      <w:r>
        <w:rPr>
          <w:rFonts w:cs="Arial"/>
        </w:rPr>
        <w:tab/>
      </w:r>
    </w:p>
    <w:p w14:paraId="27571F39" w14:textId="18C0E1F9" w:rsidR="00A96534" w:rsidRDefault="00A96534" w:rsidP="00A96534">
      <w:pPr>
        <w:pStyle w:val="ListParagraph"/>
        <w:numPr>
          <w:ilvl w:val="0"/>
          <w:numId w:val="44"/>
        </w:numPr>
        <w:tabs>
          <w:tab w:val="left" w:pos="1140"/>
        </w:tabs>
        <w:spacing w:after="0" w:line="240" w:lineRule="auto"/>
        <w:rPr>
          <w:rFonts w:cs="Arial"/>
        </w:rPr>
      </w:pPr>
      <w:r>
        <w:rPr>
          <w:rFonts w:cs="Arial"/>
        </w:rPr>
        <w:t xml:space="preserve">Interruptions - Student support and academic advising required by students, often in crisis, who may phone, drop in or wait to be seen without </w:t>
      </w:r>
      <w:r>
        <w:rPr>
          <w:rFonts w:cs="Arial"/>
        </w:rPr>
        <w:t>an appointment</w:t>
      </w:r>
      <w:r>
        <w:rPr>
          <w:rFonts w:cs="Arial"/>
        </w:rPr>
        <w:t xml:space="preserve">, interrupting </w:t>
      </w:r>
      <w:proofErr w:type="gramStart"/>
      <w:r>
        <w:rPr>
          <w:rFonts w:cs="Arial"/>
        </w:rPr>
        <w:t>planned</w:t>
      </w:r>
      <w:proofErr w:type="gramEnd"/>
      <w:r>
        <w:rPr>
          <w:rFonts w:cs="Arial"/>
        </w:rPr>
        <w:t xml:space="preserve"> schedule.</w:t>
      </w:r>
    </w:p>
    <w:p w14:paraId="5455A4D9" w14:textId="77777777" w:rsidR="00A96534" w:rsidRDefault="00A96534" w:rsidP="00A96534">
      <w:pPr>
        <w:pStyle w:val="ListParagraph"/>
        <w:numPr>
          <w:ilvl w:val="0"/>
          <w:numId w:val="44"/>
        </w:numPr>
        <w:tabs>
          <w:tab w:val="left" w:pos="1140"/>
        </w:tabs>
        <w:spacing w:after="0" w:line="240" w:lineRule="auto"/>
        <w:rPr>
          <w:rFonts w:cs="Arial"/>
        </w:rPr>
      </w:pPr>
      <w:r>
        <w:rPr>
          <w:rFonts w:cs="Arial"/>
        </w:rPr>
        <w:t>Confidentiality - Working with sensitive academic information, which may involve personal or health issues requiring sensitivity and tact.</w:t>
      </w:r>
    </w:p>
    <w:p w14:paraId="05934FD6" w14:textId="77777777" w:rsidR="000F5C8D" w:rsidRDefault="000F5C8D" w:rsidP="000F5C8D">
      <w:pPr>
        <w:rPr>
          <w:rFonts w:cs="Arial"/>
        </w:rPr>
      </w:pPr>
    </w:p>
    <w:p w14:paraId="7F6A6D6D" w14:textId="77777777" w:rsidR="000F5C8D" w:rsidRPr="00CA2A5E" w:rsidRDefault="000F5C8D" w:rsidP="000F5C8D">
      <w:pPr>
        <w:rPr>
          <w:rFonts w:cs="Arial"/>
        </w:rPr>
      </w:pPr>
    </w:p>
    <w:p w14:paraId="30F4E0A4" w14:textId="77777777" w:rsidR="000F5C8D" w:rsidRPr="00397A53" w:rsidRDefault="000F5C8D" w:rsidP="000F5C8D">
      <w:pPr>
        <w:tabs>
          <w:tab w:val="left" w:pos="6019"/>
        </w:tabs>
      </w:pPr>
    </w:p>
    <w:p w14:paraId="3D5AB8BD" w14:textId="77777777" w:rsidR="000F5C8D" w:rsidRPr="00750CB2" w:rsidRDefault="000F5C8D" w:rsidP="000F5C8D">
      <w:pPr>
        <w:widowControl w:val="0"/>
        <w:spacing w:after="0" w:line="240" w:lineRule="auto"/>
        <w:rPr>
          <w:rFonts w:cs="Arial"/>
          <w:sz w:val="22"/>
        </w:rPr>
      </w:pPr>
    </w:p>
    <w:p w14:paraId="5C6DF73C" w14:textId="77777777" w:rsidR="000F5C8D" w:rsidRPr="00A133B8" w:rsidRDefault="000F5C8D" w:rsidP="000F5C8D"/>
    <w:p w14:paraId="01B2AB11" w14:textId="77777777" w:rsidR="000F5C8D" w:rsidRPr="00937CA4" w:rsidRDefault="000F5C8D" w:rsidP="000F5C8D"/>
    <w:p w14:paraId="5EF1374E" w14:textId="3E595EBA" w:rsidR="00CA2A5E" w:rsidRDefault="00CA2A5E"/>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4AEE3" w14:textId="77777777" w:rsidR="00625D1D" w:rsidRDefault="00625D1D" w:rsidP="00937CA4">
      <w:pPr>
        <w:spacing w:after="0" w:line="240" w:lineRule="auto"/>
      </w:pPr>
      <w:r>
        <w:separator/>
      </w:r>
    </w:p>
  </w:endnote>
  <w:endnote w:type="continuationSeparator" w:id="0">
    <w:p w14:paraId="5CC2D9D5" w14:textId="77777777" w:rsidR="00625D1D" w:rsidRDefault="00625D1D"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04DC1336"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AC0F1A" w:rsidRPr="00AC0F1A">
              <w:rPr>
                <w:rFonts w:cs="Arial"/>
                <w:i/>
                <w:iCs/>
                <w:color w:val="808080" w:themeColor="background1" w:themeShade="80"/>
                <w:sz w:val="18"/>
                <w:szCs w:val="18"/>
              </w:rPr>
              <w:t>A-</w:t>
            </w:r>
            <w:r w:rsidR="00A96534">
              <w:rPr>
                <w:rFonts w:cs="Arial"/>
                <w:i/>
                <w:iCs/>
                <w:color w:val="808080" w:themeColor="background1" w:themeShade="80"/>
                <w:sz w:val="18"/>
                <w:szCs w:val="18"/>
              </w:rPr>
              <w:t>236</w:t>
            </w:r>
            <w:r w:rsidR="00AC0F1A" w:rsidRPr="00AC0F1A">
              <w:rPr>
                <w:rFonts w:cs="Arial"/>
                <w:i/>
                <w:iCs/>
                <w:color w:val="808080" w:themeColor="background1" w:themeShade="80"/>
                <w:sz w:val="18"/>
                <w:szCs w:val="18"/>
              </w:rPr>
              <w:t xml:space="preserve"> | VIP-</w:t>
            </w:r>
            <w:r w:rsidR="00A96534">
              <w:rPr>
                <w:rFonts w:cs="Arial"/>
                <w:i/>
                <w:iCs/>
                <w:color w:val="808080" w:themeColor="background1" w:themeShade="80"/>
                <w:sz w:val="18"/>
                <w:szCs w:val="18"/>
              </w:rPr>
              <w:t>1368</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A96534">
              <w:rPr>
                <w:rFonts w:cs="Arial"/>
                <w:i/>
                <w:iCs/>
                <w:color w:val="808080" w:themeColor="background1" w:themeShade="80"/>
                <w:sz w:val="18"/>
                <w:szCs w:val="18"/>
              </w:rPr>
              <w:t>September 21, 2021</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5BB0E" w14:textId="77777777" w:rsidR="00625D1D" w:rsidRDefault="00625D1D" w:rsidP="00937CA4">
      <w:pPr>
        <w:spacing w:after="0" w:line="240" w:lineRule="auto"/>
      </w:pPr>
      <w:r>
        <w:separator/>
      </w:r>
    </w:p>
  </w:footnote>
  <w:footnote w:type="continuationSeparator" w:id="0">
    <w:p w14:paraId="43ABF70B" w14:textId="77777777" w:rsidR="00625D1D" w:rsidRDefault="00625D1D"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0" w15:restartNumberingAfterBreak="0">
    <w:nsid w:val="28463301"/>
    <w:multiLevelType w:val="hybridMultilevel"/>
    <w:tmpl w:val="E294EF52"/>
    <w:lvl w:ilvl="0" w:tplc="0409000F">
      <w:start w:val="1"/>
      <w:numFmt w:val="decimal"/>
      <w:lvlText w:val="%1."/>
      <w:lvlJc w:val="left"/>
      <w:pPr>
        <w:ind w:left="360" w:hanging="360"/>
      </w:p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2C5B53CB"/>
    <w:multiLevelType w:val="hybridMultilevel"/>
    <w:tmpl w:val="75EC7274"/>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Times New Roman"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Times New Roman"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Times New Roman" w:hint="default"/>
      </w:rPr>
    </w:lvl>
    <w:lvl w:ilvl="8" w:tplc="FFFFFFFF">
      <w:start w:val="1"/>
      <w:numFmt w:val="bullet"/>
      <w:lvlText w:val=""/>
      <w:lvlJc w:val="left"/>
      <w:pPr>
        <w:ind w:left="6120" w:hanging="360"/>
      </w:pPr>
      <w:rPr>
        <w:rFonts w:ascii="Wingdings" w:hAnsi="Wingdings" w:hint="default"/>
      </w:rPr>
    </w:lvl>
  </w:abstractNum>
  <w:abstractNum w:abstractNumId="12"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15" w15:restartNumberingAfterBreak="0">
    <w:nsid w:val="3DF05B2B"/>
    <w:multiLevelType w:val="hybridMultilevel"/>
    <w:tmpl w:val="00B6B022"/>
    <w:lvl w:ilvl="0" w:tplc="7654EA6E">
      <w:start w:val="1"/>
      <w:numFmt w:val="decimal"/>
      <w:lvlText w:val="%1."/>
      <w:lvlJc w:val="left"/>
      <w:pPr>
        <w:ind w:left="768" w:hanging="360"/>
      </w:pPr>
      <w:rPr>
        <w:b w:val="0"/>
        <w:bCs w:val="0"/>
      </w:rPr>
    </w:lvl>
    <w:lvl w:ilvl="1" w:tplc="10090003">
      <w:start w:val="1"/>
      <w:numFmt w:val="bullet"/>
      <w:lvlText w:val="o"/>
      <w:lvlJc w:val="left"/>
      <w:pPr>
        <w:ind w:left="1488" w:hanging="360"/>
      </w:pPr>
      <w:rPr>
        <w:rFonts w:ascii="Courier New" w:hAnsi="Courier New" w:cs="Courier New" w:hint="default"/>
      </w:rPr>
    </w:lvl>
    <w:lvl w:ilvl="2" w:tplc="10090005">
      <w:start w:val="1"/>
      <w:numFmt w:val="bullet"/>
      <w:lvlText w:val=""/>
      <w:lvlJc w:val="left"/>
      <w:pPr>
        <w:ind w:left="2208" w:hanging="360"/>
      </w:pPr>
      <w:rPr>
        <w:rFonts w:ascii="Wingdings" w:hAnsi="Wingdings" w:hint="default"/>
      </w:rPr>
    </w:lvl>
    <w:lvl w:ilvl="3" w:tplc="10090001">
      <w:start w:val="1"/>
      <w:numFmt w:val="bullet"/>
      <w:lvlText w:val=""/>
      <w:lvlJc w:val="left"/>
      <w:pPr>
        <w:ind w:left="2928" w:hanging="360"/>
      </w:pPr>
      <w:rPr>
        <w:rFonts w:ascii="Symbol" w:hAnsi="Symbol" w:hint="default"/>
      </w:rPr>
    </w:lvl>
    <w:lvl w:ilvl="4" w:tplc="10090003">
      <w:start w:val="1"/>
      <w:numFmt w:val="bullet"/>
      <w:lvlText w:val="o"/>
      <w:lvlJc w:val="left"/>
      <w:pPr>
        <w:ind w:left="3648" w:hanging="360"/>
      </w:pPr>
      <w:rPr>
        <w:rFonts w:ascii="Courier New" w:hAnsi="Courier New" w:cs="Courier New" w:hint="default"/>
      </w:rPr>
    </w:lvl>
    <w:lvl w:ilvl="5" w:tplc="10090005">
      <w:start w:val="1"/>
      <w:numFmt w:val="bullet"/>
      <w:lvlText w:val=""/>
      <w:lvlJc w:val="left"/>
      <w:pPr>
        <w:ind w:left="4368" w:hanging="360"/>
      </w:pPr>
      <w:rPr>
        <w:rFonts w:ascii="Wingdings" w:hAnsi="Wingdings" w:hint="default"/>
      </w:rPr>
    </w:lvl>
    <w:lvl w:ilvl="6" w:tplc="10090001">
      <w:start w:val="1"/>
      <w:numFmt w:val="bullet"/>
      <w:lvlText w:val=""/>
      <w:lvlJc w:val="left"/>
      <w:pPr>
        <w:ind w:left="5088" w:hanging="360"/>
      </w:pPr>
      <w:rPr>
        <w:rFonts w:ascii="Symbol" w:hAnsi="Symbol" w:hint="default"/>
      </w:rPr>
    </w:lvl>
    <w:lvl w:ilvl="7" w:tplc="10090003">
      <w:start w:val="1"/>
      <w:numFmt w:val="bullet"/>
      <w:lvlText w:val="o"/>
      <w:lvlJc w:val="left"/>
      <w:pPr>
        <w:ind w:left="5808" w:hanging="360"/>
      </w:pPr>
      <w:rPr>
        <w:rFonts w:ascii="Courier New" w:hAnsi="Courier New" w:cs="Courier New" w:hint="default"/>
      </w:rPr>
    </w:lvl>
    <w:lvl w:ilvl="8" w:tplc="10090005">
      <w:start w:val="1"/>
      <w:numFmt w:val="bullet"/>
      <w:lvlText w:val=""/>
      <w:lvlJc w:val="left"/>
      <w:pPr>
        <w:ind w:left="6528" w:hanging="360"/>
      </w:pPr>
      <w:rPr>
        <w:rFonts w:ascii="Wingdings" w:hAnsi="Wingdings" w:hint="default"/>
      </w:rPr>
    </w:lvl>
  </w:abstractNum>
  <w:abstractNum w:abstractNumId="16"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489A752B"/>
    <w:multiLevelType w:val="hybridMultilevel"/>
    <w:tmpl w:val="7A26A2DE"/>
    <w:lvl w:ilvl="0" w:tplc="97647FDC">
      <w:start w:val="1"/>
      <w:numFmt w:val="decimal"/>
      <w:lvlText w:val="%1."/>
      <w:lvlJc w:val="left"/>
      <w:pPr>
        <w:ind w:left="720" w:hanging="360"/>
      </w:pPr>
      <w:rPr>
        <w:b w:val="0"/>
        <w:bCs/>
      </w:rPr>
    </w:lvl>
    <w:lvl w:ilvl="1" w:tplc="0409000F">
      <w:start w:val="1"/>
      <w:numFmt w:val="decimal"/>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8"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19" w15:restartNumberingAfterBreak="0">
    <w:nsid w:val="4AE44062"/>
    <w:multiLevelType w:val="hybridMultilevel"/>
    <w:tmpl w:val="82628872"/>
    <w:lvl w:ilvl="0" w:tplc="5D36661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15:restartNumberingAfterBreak="0">
    <w:nsid w:val="51B0161A"/>
    <w:multiLevelType w:val="hybridMultilevel"/>
    <w:tmpl w:val="3B84C99E"/>
    <w:lvl w:ilvl="0" w:tplc="0409000F">
      <w:start w:val="1"/>
      <w:numFmt w:val="decimal"/>
      <w:lvlText w:val="%1."/>
      <w:lvlJc w:val="left"/>
      <w:pPr>
        <w:ind w:left="780" w:hanging="360"/>
      </w:pPr>
    </w:lvl>
    <w:lvl w:ilvl="1" w:tplc="10090003">
      <w:start w:val="1"/>
      <w:numFmt w:val="bullet"/>
      <w:lvlText w:val="o"/>
      <w:lvlJc w:val="left"/>
      <w:pPr>
        <w:ind w:left="1500" w:hanging="360"/>
      </w:pPr>
      <w:rPr>
        <w:rFonts w:ascii="Courier New" w:hAnsi="Courier New" w:cs="Courier New" w:hint="default"/>
      </w:rPr>
    </w:lvl>
    <w:lvl w:ilvl="2" w:tplc="10090005">
      <w:start w:val="1"/>
      <w:numFmt w:val="bullet"/>
      <w:lvlText w:val=""/>
      <w:lvlJc w:val="left"/>
      <w:pPr>
        <w:ind w:left="2220" w:hanging="360"/>
      </w:pPr>
      <w:rPr>
        <w:rFonts w:ascii="Wingdings" w:hAnsi="Wingdings" w:hint="default"/>
      </w:rPr>
    </w:lvl>
    <w:lvl w:ilvl="3" w:tplc="10090001">
      <w:start w:val="1"/>
      <w:numFmt w:val="bullet"/>
      <w:lvlText w:val=""/>
      <w:lvlJc w:val="left"/>
      <w:pPr>
        <w:ind w:left="2940" w:hanging="360"/>
      </w:pPr>
      <w:rPr>
        <w:rFonts w:ascii="Symbol" w:hAnsi="Symbol" w:hint="default"/>
      </w:rPr>
    </w:lvl>
    <w:lvl w:ilvl="4" w:tplc="10090003">
      <w:start w:val="1"/>
      <w:numFmt w:val="bullet"/>
      <w:lvlText w:val="o"/>
      <w:lvlJc w:val="left"/>
      <w:pPr>
        <w:ind w:left="3660" w:hanging="360"/>
      </w:pPr>
      <w:rPr>
        <w:rFonts w:ascii="Courier New" w:hAnsi="Courier New" w:cs="Courier New" w:hint="default"/>
      </w:rPr>
    </w:lvl>
    <w:lvl w:ilvl="5" w:tplc="10090005">
      <w:start w:val="1"/>
      <w:numFmt w:val="bullet"/>
      <w:lvlText w:val=""/>
      <w:lvlJc w:val="left"/>
      <w:pPr>
        <w:ind w:left="4380" w:hanging="360"/>
      </w:pPr>
      <w:rPr>
        <w:rFonts w:ascii="Wingdings" w:hAnsi="Wingdings" w:hint="default"/>
      </w:rPr>
    </w:lvl>
    <w:lvl w:ilvl="6" w:tplc="10090001">
      <w:start w:val="1"/>
      <w:numFmt w:val="bullet"/>
      <w:lvlText w:val=""/>
      <w:lvlJc w:val="left"/>
      <w:pPr>
        <w:ind w:left="5100" w:hanging="360"/>
      </w:pPr>
      <w:rPr>
        <w:rFonts w:ascii="Symbol" w:hAnsi="Symbol" w:hint="default"/>
      </w:rPr>
    </w:lvl>
    <w:lvl w:ilvl="7" w:tplc="10090003">
      <w:start w:val="1"/>
      <w:numFmt w:val="bullet"/>
      <w:lvlText w:val="o"/>
      <w:lvlJc w:val="left"/>
      <w:pPr>
        <w:ind w:left="5820" w:hanging="360"/>
      </w:pPr>
      <w:rPr>
        <w:rFonts w:ascii="Courier New" w:hAnsi="Courier New" w:cs="Courier New" w:hint="default"/>
      </w:rPr>
    </w:lvl>
    <w:lvl w:ilvl="8" w:tplc="10090005">
      <w:start w:val="1"/>
      <w:numFmt w:val="bullet"/>
      <w:lvlText w:val=""/>
      <w:lvlJc w:val="left"/>
      <w:pPr>
        <w:ind w:left="6540" w:hanging="360"/>
      </w:pPr>
      <w:rPr>
        <w:rFonts w:ascii="Wingdings" w:hAnsi="Wingdings" w:hint="default"/>
      </w:rPr>
    </w:lvl>
  </w:abstractNum>
  <w:abstractNum w:abstractNumId="22"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15:restartNumberingAfterBreak="0">
    <w:nsid w:val="561C32EF"/>
    <w:multiLevelType w:val="hybridMultilevel"/>
    <w:tmpl w:val="FBDE16FC"/>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24" w15:restartNumberingAfterBreak="0">
    <w:nsid w:val="58805D42"/>
    <w:multiLevelType w:val="hybridMultilevel"/>
    <w:tmpl w:val="0C3A5342"/>
    <w:lvl w:ilvl="0" w:tplc="0409000F">
      <w:start w:val="1"/>
      <w:numFmt w:val="decimal"/>
      <w:lvlText w:val="%1."/>
      <w:lvlJc w:val="left"/>
      <w:pPr>
        <w:ind w:left="780" w:hanging="360"/>
      </w:pPr>
    </w:lvl>
    <w:lvl w:ilvl="1" w:tplc="10090003">
      <w:start w:val="1"/>
      <w:numFmt w:val="bullet"/>
      <w:lvlText w:val="o"/>
      <w:lvlJc w:val="left"/>
      <w:pPr>
        <w:ind w:left="1500" w:hanging="360"/>
      </w:pPr>
      <w:rPr>
        <w:rFonts w:ascii="Courier New" w:hAnsi="Courier New" w:cs="Courier New" w:hint="default"/>
      </w:rPr>
    </w:lvl>
    <w:lvl w:ilvl="2" w:tplc="10090005">
      <w:start w:val="1"/>
      <w:numFmt w:val="bullet"/>
      <w:lvlText w:val=""/>
      <w:lvlJc w:val="left"/>
      <w:pPr>
        <w:ind w:left="2220" w:hanging="360"/>
      </w:pPr>
      <w:rPr>
        <w:rFonts w:ascii="Wingdings" w:hAnsi="Wingdings" w:hint="default"/>
      </w:rPr>
    </w:lvl>
    <w:lvl w:ilvl="3" w:tplc="10090001">
      <w:start w:val="1"/>
      <w:numFmt w:val="bullet"/>
      <w:lvlText w:val=""/>
      <w:lvlJc w:val="left"/>
      <w:pPr>
        <w:ind w:left="2940" w:hanging="360"/>
      </w:pPr>
      <w:rPr>
        <w:rFonts w:ascii="Symbol" w:hAnsi="Symbol" w:hint="default"/>
      </w:rPr>
    </w:lvl>
    <w:lvl w:ilvl="4" w:tplc="10090003">
      <w:start w:val="1"/>
      <w:numFmt w:val="bullet"/>
      <w:lvlText w:val="o"/>
      <w:lvlJc w:val="left"/>
      <w:pPr>
        <w:ind w:left="3660" w:hanging="360"/>
      </w:pPr>
      <w:rPr>
        <w:rFonts w:ascii="Courier New" w:hAnsi="Courier New" w:cs="Courier New" w:hint="default"/>
      </w:rPr>
    </w:lvl>
    <w:lvl w:ilvl="5" w:tplc="10090005">
      <w:start w:val="1"/>
      <w:numFmt w:val="bullet"/>
      <w:lvlText w:val=""/>
      <w:lvlJc w:val="left"/>
      <w:pPr>
        <w:ind w:left="4380" w:hanging="360"/>
      </w:pPr>
      <w:rPr>
        <w:rFonts w:ascii="Wingdings" w:hAnsi="Wingdings" w:hint="default"/>
      </w:rPr>
    </w:lvl>
    <w:lvl w:ilvl="6" w:tplc="10090001">
      <w:start w:val="1"/>
      <w:numFmt w:val="bullet"/>
      <w:lvlText w:val=""/>
      <w:lvlJc w:val="left"/>
      <w:pPr>
        <w:ind w:left="5100" w:hanging="360"/>
      </w:pPr>
      <w:rPr>
        <w:rFonts w:ascii="Symbol" w:hAnsi="Symbol" w:hint="default"/>
      </w:rPr>
    </w:lvl>
    <w:lvl w:ilvl="7" w:tplc="10090003">
      <w:start w:val="1"/>
      <w:numFmt w:val="bullet"/>
      <w:lvlText w:val="o"/>
      <w:lvlJc w:val="left"/>
      <w:pPr>
        <w:ind w:left="5820" w:hanging="360"/>
      </w:pPr>
      <w:rPr>
        <w:rFonts w:ascii="Courier New" w:hAnsi="Courier New" w:cs="Courier New" w:hint="default"/>
      </w:rPr>
    </w:lvl>
    <w:lvl w:ilvl="8" w:tplc="10090005">
      <w:start w:val="1"/>
      <w:numFmt w:val="bullet"/>
      <w:lvlText w:val=""/>
      <w:lvlJc w:val="left"/>
      <w:pPr>
        <w:ind w:left="6540" w:hanging="360"/>
      </w:pPr>
      <w:rPr>
        <w:rFonts w:ascii="Wingdings" w:hAnsi="Wingdings" w:hint="default"/>
      </w:rPr>
    </w:lvl>
  </w:abstractNum>
  <w:abstractNum w:abstractNumId="25"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5D1466"/>
    <w:multiLevelType w:val="hybridMultilevel"/>
    <w:tmpl w:val="9AA0908E"/>
    <w:lvl w:ilvl="0" w:tplc="5D36661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5FA214B2"/>
    <w:multiLevelType w:val="hybridMultilevel"/>
    <w:tmpl w:val="2D4E87C8"/>
    <w:lvl w:ilvl="0" w:tplc="5D36661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32"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3" w15:restartNumberingAfterBreak="0">
    <w:nsid w:val="6AF059AE"/>
    <w:multiLevelType w:val="hybridMultilevel"/>
    <w:tmpl w:val="6512BD80"/>
    <w:lvl w:ilvl="0" w:tplc="5D36661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6" w15:restartNumberingAfterBreak="0">
    <w:nsid w:val="6C9A3160"/>
    <w:multiLevelType w:val="hybridMultilevel"/>
    <w:tmpl w:val="2D36C83C"/>
    <w:lvl w:ilvl="0" w:tplc="5D36661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73BF2682"/>
    <w:multiLevelType w:val="hybridMultilevel"/>
    <w:tmpl w:val="1494B7C6"/>
    <w:lvl w:ilvl="0" w:tplc="0409000F">
      <w:start w:val="1"/>
      <w:numFmt w:val="decimal"/>
      <w:lvlText w:val="%1."/>
      <w:lvlJc w:val="left"/>
      <w:pPr>
        <w:ind w:left="780" w:hanging="360"/>
      </w:pPr>
    </w:lvl>
    <w:lvl w:ilvl="1" w:tplc="10090003">
      <w:start w:val="1"/>
      <w:numFmt w:val="bullet"/>
      <w:lvlText w:val="o"/>
      <w:lvlJc w:val="left"/>
      <w:pPr>
        <w:ind w:left="1500" w:hanging="360"/>
      </w:pPr>
      <w:rPr>
        <w:rFonts w:ascii="Courier New" w:hAnsi="Courier New" w:cs="Courier New" w:hint="default"/>
      </w:rPr>
    </w:lvl>
    <w:lvl w:ilvl="2" w:tplc="10090005">
      <w:start w:val="1"/>
      <w:numFmt w:val="bullet"/>
      <w:lvlText w:val=""/>
      <w:lvlJc w:val="left"/>
      <w:pPr>
        <w:ind w:left="2220" w:hanging="360"/>
      </w:pPr>
      <w:rPr>
        <w:rFonts w:ascii="Wingdings" w:hAnsi="Wingdings" w:hint="default"/>
      </w:rPr>
    </w:lvl>
    <w:lvl w:ilvl="3" w:tplc="10090001">
      <w:start w:val="1"/>
      <w:numFmt w:val="bullet"/>
      <w:lvlText w:val=""/>
      <w:lvlJc w:val="left"/>
      <w:pPr>
        <w:ind w:left="2940" w:hanging="360"/>
      </w:pPr>
      <w:rPr>
        <w:rFonts w:ascii="Symbol" w:hAnsi="Symbol" w:hint="default"/>
      </w:rPr>
    </w:lvl>
    <w:lvl w:ilvl="4" w:tplc="10090003">
      <w:start w:val="1"/>
      <w:numFmt w:val="bullet"/>
      <w:lvlText w:val="o"/>
      <w:lvlJc w:val="left"/>
      <w:pPr>
        <w:ind w:left="3660" w:hanging="360"/>
      </w:pPr>
      <w:rPr>
        <w:rFonts w:ascii="Courier New" w:hAnsi="Courier New" w:cs="Courier New" w:hint="default"/>
      </w:rPr>
    </w:lvl>
    <w:lvl w:ilvl="5" w:tplc="10090005">
      <w:start w:val="1"/>
      <w:numFmt w:val="bullet"/>
      <w:lvlText w:val=""/>
      <w:lvlJc w:val="left"/>
      <w:pPr>
        <w:ind w:left="4380" w:hanging="360"/>
      </w:pPr>
      <w:rPr>
        <w:rFonts w:ascii="Wingdings" w:hAnsi="Wingdings" w:hint="default"/>
      </w:rPr>
    </w:lvl>
    <w:lvl w:ilvl="6" w:tplc="10090001">
      <w:start w:val="1"/>
      <w:numFmt w:val="bullet"/>
      <w:lvlText w:val=""/>
      <w:lvlJc w:val="left"/>
      <w:pPr>
        <w:ind w:left="5100" w:hanging="360"/>
      </w:pPr>
      <w:rPr>
        <w:rFonts w:ascii="Symbol" w:hAnsi="Symbol" w:hint="default"/>
      </w:rPr>
    </w:lvl>
    <w:lvl w:ilvl="7" w:tplc="10090003">
      <w:start w:val="1"/>
      <w:numFmt w:val="bullet"/>
      <w:lvlText w:val="o"/>
      <w:lvlJc w:val="left"/>
      <w:pPr>
        <w:ind w:left="5820" w:hanging="360"/>
      </w:pPr>
      <w:rPr>
        <w:rFonts w:ascii="Courier New" w:hAnsi="Courier New" w:cs="Courier New" w:hint="default"/>
      </w:rPr>
    </w:lvl>
    <w:lvl w:ilvl="8" w:tplc="10090005">
      <w:start w:val="1"/>
      <w:numFmt w:val="bullet"/>
      <w:lvlText w:val=""/>
      <w:lvlJc w:val="left"/>
      <w:pPr>
        <w:ind w:left="6540" w:hanging="360"/>
      </w:pPr>
      <w:rPr>
        <w:rFonts w:ascii="Wingdings" w:hAnsi="Wingdings" w:hint="default"/>
      </w:rPr>
    </w:lvl>
  </w:abstractNum>
  <w:abstractNum w:abstractNumId="38"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783F5DF5"/>
    <w:multiLevelType w:val="hybridMultilevel"/>
    <w:tmpl w:val="785E20C4"/>
    <w:lvl w:ilvl="0" w:tplc="10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0"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2031637028">
    <w:abstractNumId w:val="20"/>
  </w:num>
  <w:num w:numId="2" w16cid:durableId="1955015901">
    <w:abstractNumId w:val="7"/>
  </w:num>
  <w:num w:numId="3" w16cid:durableId="1016268606">
    <w:abstractNumId w:val="18"/>
  </w:num>
  <w:num w:numId="4" w16cid:durableId="1858501020">
    <w:abstractNumId w:val="14"/>
  </w:num>
  <w:num w:numId="5" w16cid:durableId="1142041592">
    <w:abstractNumId w:val="16"/>
  </w:num>
  <w:num w:numId="6" w16cid:durableId="908883859">
    <w:abstractNumId w:val="9"/>
  </w:num>
  <w:num w:numId="7" w16cid:durableId="1342707894">
    <w:abstractNumId w:val="12"/>
  </w:num>
  <w:num w:numId="8" w16cid:durableId="1325619791">
    <w:abstractNumId w:val="29"/>
  </w:num>
  <w:num w:numId="9" w16cid:durableId="1704673908">
    <w:abstractNumId w:val="1"/>
  </w:num>
  <w:num w:numId="10" w16cid:durableId="250235698">
    <w:abstractNumId w:val="4"/>
  </w:num>
  <w:num w:numId="11" w16cid:durableId="1754861355">
    <w:abstractNumId w:val="34"/>
  </w:num>
  <w:num w:numId="12" w16cid:durableId="1062026136">
    <w:abstractNumId w:val="25"/>
  </w:num>
  <w:num w:numId="13" w16cid:durableId="961499177">
    <w:abstractNumId w:val="41"/>
  </w:num>
  <w:num w:numId="14" w16cid:durableId="1700472198">
    <w:abstractNumId w:val="5"/>
  </w:num>
  <w:num w:numId="15" w16cid:durableId="1044061432">
    <w:abstractNumId w:val="3"/>
  </w:num>
  <w:num w:numId="16" w16cid:durableId="1532568007">
    <w:abstractNumId w:val="28"/>
  </w:num>
  <w:num w:numId="17" w16cid:durableId="200627671">
    <w:abstractNumId w:val="22"/>
  </w:num>
  <w:num w:numId="18" w16cid:durableId="1747721941">
    <w:abstractNumId w:val="32"/>
  </w:num>
  <w:num w:numId="19" w16cid:durableId="219639028">
    <w:abstractNumId w:val="2"/>
  </w:num>
  <w:num w:numId="20" w16cid:durableId="24722530">
    <w:abstractNumId w:val="35"/>
  </w:num>
  <w:num w:numId="21" w16cid:durableId="1787119882">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17888930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5635299">
    <w:abstractNumId w:val="40"/>
  </w:num>
  <w:num w:numId="24" w16cid:durableId="1596203280">
    <w:abstractNumId w:val="38"/>
  </w:num>
  <w:num w:numId="25" w16cid:durableId="1276979215">
    <w:abstractNumId w:val="8"/>
  </w:num>
  <w:num w:numId="26" w16cid:durableId="1453817592">
    <w:abstractNumId w:val="13"/>
  </w:num>
  <w:num w:numId="27" w16cid:durableId="1160345557">
    <w:abstractNumId w:val="30"/>
  </w:num>
  <w:num w:numId="28" w16cid:durableId="203716667">
    <w:abstractNumId w:val="42"/>
  </w:num>
  <w:num w:numId="29" w16cid:durableId="1600789881">
    <w:abstractNumId w:val="6"/>
  </w:num>
  <w:num w:numId="30" w16cid:durableId="260527677">
    <w:abstractNumId w:val="10"/>
    <w:lvlOverride w:ilvl="0">
      <w:startOverride w:val="1"/>
    </w:lvlOverride>
    <w:lvlOverride w:ilvl="1"/>
    <w:lvlOverride w:ilvl="2"/>
    <w:lvlOverride w:ilvl="3"/>
    <w:lvlOverride w:ilvl="4"/>
    <w:lvlOverride w:ilvl="5"/>
    <w:lvlOverride w:ilvl="6"/>
    <w:lvlOverride w:ilvl="7"/>
    <w:lvlOverride w:ilvl="8"/>
  </w:num>
  <w:num w:numId="31" w16cid:durableId="1088815861">
    <w:abstractNumId w:val="10"/>
  </w:num>
  <w:num w:numId="32" w16cid:durableId="1568832985">
    <w:abstractNumId w:val="11"/>
  </w:num>
  <w:num w:numId="33" w16cid:durableId="364212117">
    <w:abstractNumId w:val="15"/>
    <w:lvlOverride w:ilvl="0">
      <w:startOverride w:val="1"/>
    </w:lvlOverride>
    <w:lvlOverride w:ilvl="1"/>
    <w:lvlOverride w:ilvl="2"/>
    <w:lvlOverride w:ilvl="3"/>
    <w:lvlOverride w:ilvl="4"/>
    <w:lvlOverride w:ilvl="5"/>
    <w:lvlOverride w:ilvl="6"/>
    <w:lvlOverride w:ilvl="7"/>
    <w:lvlOverride w:ilvl="8"/>
  </w:num>
  <w:num w:numId="34" w16cid:durableId="127332427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87852878">
    <w:abstractNumId w:val="37"/>
    <w:lvlOverride w:ilvl="0">
      <w:startOverride w:val="1"/>
    </w:lvlOverride>
    <w:lvlOverride w:ilvl="1"/>
    <w:lvlOverride w:ilvl="2"/>
    <w:lvlOverride w:ilvl="3"/>
    <w:lvlOverride w:ilvl="4"/>
    <w:lvlOverride w:ilvl="5"/>
    <w:lvlOverride w:ilvl="6"/>
    <w:lvlOverride w:ilvl="7"/>
    <w:lvlOverride w:ilvl="8"/>
  </w:num>
  <w:num w:numId="36" w16cid:durableId="1451893228">
    <w:abstractNumId w:val="24"/>
    <w:lvlOverride w:ilvl="0">
      <w:startOverride w:val="1"/>
    </w:lvlOverride>
    <w:lvlOverride w:ilvl="1"/>
    <w:lvlOverride w:ilvl="2"/>
    <w:lvlOverride w:ilvl="3"/>
    <w:lvlOverride w:ilvl="4"/>
    <w:lvlOverride w:ilvl="5"/>
    <w:lvlOverride w:ilvl="6"/>
    <w:lvlOverride w:ilvl="7"/>
    <w:lvlOverride w:ilvl="8"/>
  </w:num>
  <w:num w:numId="37" w16cid:durableId="754858772">
    <w:abstractNumId w:val="21"/>
    <w:lvlOverride w:ilvl="0">
      <w:startOverride w:val="1"/>
    </w:lvlOverride>
    <w:lvlOverride w:ilvl="1"/>
    <w:lvlOverride w:ilvl="2"/>
    <w:lvlOverride w:ilvl="3"/>
    <w:lvlOverride w:ilvl="4"/>
    <w:lvlOverride w:ilvl="5"/>
    <w:lvlOverride w:ilvl="6"/>
    <w:lvlOverride w:ilvl="7"/>
    <w:lvlOverride w:ilvl="8"/>
  </w:num>
  <w:num w:numId="38" w16cid:durableId="220285968">
    <w:abstractNumId w:val="39"/>
    <w:lvlOverride w:ilvl="0"/>
    <w:lvlOverride w:ilvl="1"/>
    <w:lvlOverride w:ilvl="2"/>
    <w:lvlOverride w:ilvl="3"/>
    <w:lvlOverride w:ilvl="4"/>
    <w:lvlOverride w:ilvl="5"/>
    <w:lvlOverride w:ilvl="6"/>
    <w:lvlOverride w:ilvl="7"/>
    <w:lvlOverride w:ilvl="8"/>
  </w:num>
  <w:num w:numId="39" w16cid:durableId="265121602">
    <w:abstractNumId w:val="23"/>
    <w:lvlOverride w:ilvl="0"/>
    <w:lvlOverride w:ilvl="1"/>
    <w:lvlOverride w:ilvl="2"/>
    <w:lvlOverride w:ilvl="3"/>
    <w:lvlOverride w:ilvl="4"/>
    <w:lvlOverride w:ilvl="5"/>
    <w:lvlOverride w:ilvl="6"/>
    <w:lvlOverride w:ilvl="7"/>
    <w:lvlOverride w:ilvl="8"/>
  </w:num>
  <w:num w:numId="40" w16cid:durableId="509218985">
    <w:abstractNumId w:val="19"/>
    <w:lvlOverride w:ilvl="0"/>
    <w:lvlOverride w:ilvl="1"/>
    <w:lvlOverride w:ilvl="2"/>
    <w:lvlOverride w:ilvl="3"/>
    <w:lvlOverride w:ilvl="4"/>
    <w:lvlOverride w:ilvl="5"/>
    <w:lvlOverride w:ilvl="6"/>
    <w:lvlOverride w:ilvl="7"/>
    <w:lvlOverride w:ilvl="8"/>
  </w:num>
  <w:num w:numId="41" w16cid:durableId="1462647216">
    <w:abstractNumId w:val="26"/>
    <w:lvlOverride w:ilvl="0"/>
    <w:lvlOverride w:ilvl="1"/>
    <w:lvlOverride w:ilvl="2"/>
    <w:lvlOverride w:ilvl="3"/>
    <w:lvlOverride w:ilvl="4"/>
    <w:lvlOverride w:ilvl="5"/>
    <w:lvlOverride w:ilvl="6"/>
    <w:lvlOverride w:ilvl="7"/>
    <w:lvlOverride w:ilvl="8"/>
  </w:num>
  <w:num w:numId="42" w16cid:durableId="1561554586">
    <w:abstractNumId w:val="33"/>
    <w:lvlOverride w:ilvl="0"/>
    <w:lvlOverride w:ilvl="1"/>
    <w:lvlOverride w:ilvl="2"/>
    <w:lvlOverride w:ilvl="3"/>
    <w:lvlOverride w:ilvl="4"/>
    <w:lvlOverride w:ilvl="5"/>
    <w:lvlOverride w:ilvl="6"/>
    <w:lvlOverride w:ilvl="7"/>
    <w:lvlOverride w:ilvl="8"/>
  </w:num>
  <w:num w:numId="43" w16cid:durableId="1606964956">
    <w:abstractNumId w:val="27"/>
    <w:lvlOverride w:ilvl="0"/>
    <w:lvlOverride w:ilvl="1"/>
    <w:lvlOverride w:ilvl="2"/>
    <w:lvlOverride w:ilvl="3"/>
    <w:lvlOverride w:ilvl="4"/>
    <w:lvlOverride w:ilvl="5"/>
    <w:lvlOverride w:ilvl="6"/>
    <w:lvlOverride w:ilvl="7"/>
    <w:lvlOverride w:ilvl="8"/>
  </w:num>
  <w:num w:numId="44" w16cid:durableId="557522588">
    <w:abstractNumId w:val="3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61FAA"/>
    <w:rsid w:val="000D32FE"/>
    <w:rsid w:val="000F5C8D"/>
    <w:rsid w:val="00104589"/>
    <w:rsid w:val="00110344"/>
    <w:rsid w:val="0014517E"/>
    <w:rsid w:val="00183F8C"/>
    <w:rsid w:val="00190B43"/>
    <w:rsid w:val="001E6A32"/>
    <w:rsid w:val="00242A13"/>
    <w:rsid w:val="002615EA"/>
    <w:rsid w:val="00304028"/>
    <w:rsid w:val="003A4214"/>
    <w:rsid w:val="003B48E3"/>
    <w:rsid w:val="003B7BA5"/>
    <w:rsid w:val="003C2F29"/>
    <w:rsid w:val="00446E13"/>
    <w:rsid w:val="00485C71"/>
    <w:rsid w:val="0049727F"/>
    <w:rsid w:val="004A3B00"/>
    <w:rsid w:val="004B6A22"/>
    <w:rsid w:val="004E235F"/>
    <w:rsid w:val="004E43E6"/>
    <w:rsid w:val="00516FED"/>
    <w:rsid w:val="005232FF"/>
    <w:rsid w:val="00542B5E"/>
    <w:rsid w:val="00553DA3"/>
    <w:rsid w:val="00582DDD"/>
    <w:rsid w:val="005A56CB"/>
    <w:rsid w:val="005D63A8"/>
    <w:rsid w:val="00622A09"/>
    <w:rsid w:val="00625D1D"/>
    <w:rsid w:val="00631575"/>
    <w:rsid w:val="006320BB"/>
    <w:rsid w:val="00644EFB"/>
    <w:rsid w:val="006F3014"/>
    <w:rsid w:val="00716FA8"/>
    <w:rsid w:val="00741DDC"/>
    <w:rsid w:val="0079523E"/>
    <w:rsid w:val="007A73FD"/>
    <w:rsid w:val="007B7C5D"/>
    <w:rsid w:val="008252C9"/>
    <w:rsid w:val="00830E66"/>
    <w:rsid w:val="00862C3F"/>
    <w:rsid w:val="008823ED"/>
    <w:rsid w:val="008C2C86"/>
    <w:rsid w:val="008D6C87"/>
    <w:rsid w:val="008E5EBB"/>
    <w:rsid w:val="008F7F83"/>
    <w:rsid w:val="009055DC"/>
    <w:rsid w:val="00937CA4"/>
    <w:rsid w:val="00961622"/>
    <w:rsid w:val="00990F9E"/>
    <w:rsid w:val="00A133B8"/>
    <w:rsid w:val="00A81A6B"/>
    <w:rsid w:val="00A96416"/>
    <w:rsid w:val="00A96534"/>
    <w:rsid w:val="00AA03B3"/>
    <w:rsid w:val="00AA7E80"/>
    <w:rsid w:val="00AC0F1A"/>
    <w:rsid w:val="00AE314D"/>
    <w:rsid w:val="00B20DB5"/>
    <w:rsid w:val="00B52436"/>
    <w:rsid w:val="00B72998"/>
    <w:rsid w:val="00B7728D"/>
    <w:rsid w:val="00B81258"/>
    <w:rsid w:val="00BC3FF0"/>
    <w:rsid w:val="00C628B3"/>
    <w:rsid w:val="00C734ED"/>
    <w:rsid w:val="00C76967"/>
    <w:rsid w:val="00C8275E"/>
    <w:rsid w:val="00CA2A5E"/>
    <w:rsid w:val="00CA40CA"/>
    <w:rsid w:val="00CE67A1"/>
    <w:rsid w:val="00CE77DE"/>
    <w:rsid w:val="00D268F1"/>
    <w:rsid w:val="00DD3A80"/>
    <w:rsid w:val="00DD61CF"/>
    <w:rsid w:val="00DF4C26"/>
    <w:rsid w:val="00E31034"/>
    <w:rsid w:val="00E864AC"/>
    <w:rsid w:val="00E947D4"/>
    <w:rsid w:val="00E95B8F"/>
    <w:rsid w:val="00EA4CF6"/>
    <w:rsid w:val="00EA55A2"/>
    <w:rsid w:val="00ED4829"/>
    <w:rsid w:val="00EF0DE7"/>
    <w:rsid w:val="00F01190"/>
    <w:rsid w:val="00F205C9"/>
    <w:rsid w:val="00F370F9"/>
    <w:rsid w:val="00F457DC"/>
    <w:rsid w:val="00F657BD"/>
    <w:rsid w:val="00FA63D6"/>
    <w:rsid w:val="00FA70D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867802">
      <w:bodyDiv w:val="1"/>
      <w:marLeft w:val="0"/>
      <w:marRight w:val="0"/>
      <w:marTop w:val="0"/>
      <w:marBottom w:val="0"/>
      <w:divBdr>
        <w:top w:val="none" w:sz="0" w:space="0" w:color="auto"/>
        <w:left w:val="none" w:sz="0" w:space="0" w:color="auto"/>
        <w:bottom w:val="none" w:sz="0" w:space="0" w:color="auto"/>
        <w:right w:val="none" w:sz="0" w:space="0" w:color="auto"/>
      </w:divBdr>
    </w:div>
    <w:div w:id="377975759">
      <w:bodyDiv w:val="1"/>
      <w:marLeft w:val="0"/>
      <w:marRight w:val="0"/>
      <w:marTop w:val="0"/>
      <w:marBottom w:val="0"/>
      <w:divBdr>
        <w:top w:val="none" w:sz="0" w:space="0" w:color="auto"/>
        <w:left w:val="none" w:sz="0" w:space="0" w:color="auto"/>
        <w:bottom w:val="none" w:sz="0" w:space="0" w:color="auto"/>
        <w:right w:val="none" w:sz="0" w:space="0" w:color="auto"/>
      </w:divBdr>
    </w:div>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419840251">
      <w:bodyDiv w:val="1"/>
      <w:marLeft w:val="0"/>
      <w:marRight w:val="0"/>
      <w:marTop w:val="0"/>
      <w:marBottom w:val="0"/>
      <w:divBdr>
        <w:top w:val="none" w:sz="0" w:space="0" w:color="auto"/>
        <w:left w:val="none" w:sz="0" w:space="0" w:color="auto"/>
        <w:bottom w:val="none" w:sz="0" w:space="0" w:color="auto"/>
        <w:right w:val="none" w:sz="0" w:space="0" w:color="auto"/>
      </w:divBdr>
    </w:div>
    <w:div w:id="616180440">
      <w:bodyDiv w:val="1"/>
      <w:marLeft w:val="0"/>
      <w:marRight w:val="0"/>
      <w:marTop w:val="0"/>
      <w:marBottom w:val="0"/>
      <w:divBdr>
        <w:top w:val="none" w:sz="0" w:space="0" w:color="auto"/>
        <w:left w:val="none" w:sz="0" w:space="0" w:color="auto"/>
        <w:bottom w:val="none" w:sz="0" w:space="0" w:color="auto"/>
        <w:right w:val="none" w:sz="0" w:space="0" w:color="auto"/>
      </w:divBdr>
    </w:div>
    <w:div w:id="936258326">
      <w:bodyDiv w:val="1"/>
      <w:marLeft w:val="0"/>
      <w:marRight w:val="0"/>
      <w:marTop w:val="0"/>
      <w:marBottom w:val="0"/>
      <w:divBdr>
        <w:top w:val="none" w:sz="0" w:space="0" w:color="auto"/>
        <w:left w:val="none" w:sz="0" w:space="0" w:color="auto"/>
        <w:bottom w:val="none" w:sz="0" w:space="0" w:color="auto"/>
        <w:right w:val="none" w:sz="0" w:space="0" w:color="auto"/>
      </w:divBdr>
    </w:div>
    <w:div w:id="965965053">
      <w:bodyDiv w:val="1"/>
      <w:marLeft w:val="0"/>
      <w:marRight w:val="0"/>
      <w:marTop w:val="0"/>
      <w:marBottom w:val="0"/>
      <w:divBdr>
        <w:top w:val="none" w:sz="0" w:space="0" w:color="auto"/>
        <w:left w:val="none" w:sz="0" w:space="0" w:color="auto"/>
        <w:bottom w:val="none" w:sz="0" w:space="0" w:color="auto"/>
        <w:right w:val="none" w:sz="0" w:space="0" w:color="auto"/>
      </w:divBdr>
    </w:div>
    <w:div w:id="1027869100">
      <w:bodyDiv w:val="1"/>
      <w:marLeft w:val="0"/>
      <w:marRight w:val="0"/>
      <w:marTop w:val="0"/>
      <w:marBottom w:val="0"/>
      <w:divBdr>
        <w:top w:val="none" w:sz="0" w:space="0" w:color="auto"/>
        <w:left w:val="none" w:sz="0" w:space="0" w:color="auto"/>
        <w:bottom w:val="none" w:sz="0" w:space="0" w:color="auto"/>
        <w:right w:val="none" w:sz="0" w:space="0" w:color="auto"/>
      </w:divBdr>
    </w:div>
    <w:div w:id="1550726561">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 w:id="1794667812">
      <w:bodyDiv w:val="1"/>
      <w:marLeft w:val="0"/>
      <w:marRight w:val="0"/>
      <w:marTop w:val="0"/>
      <w:marBottom w:val="0"/>
      <w:divBdr>
        <w:top w:val="none" w:sz="0" w:space="0" w:color="auto"/>
        <w:left w:val="none" w:sz="0" w:space="0" w:color="auto"/>
        <w:bottom w:val="none" w:sz="0" w:space="0" w:color="auto"/>
        <w:right w:val="none" w:sz="0" w:space="0" w:color="auto"/>
      </w:divBdr>
    </w:div>
    <w:div w:id="1953855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1368</Words>
  <Characters>7804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9154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Brianna Nichol</cp:lastModifiedBy>
  <cp:revision>2</cp:revision>
  <cp:lastPrinted>2021-02-09T15:38:00Z</cp:lastPrinted>
  <dcterms:created xsi:type="dcterms:W3CDTF">2023-03-29T13:01:00Z</dcterms:created>
  <dcterms:modified xsi:type="dcterms:W3CDTF">2023-03-29T13:01:00Z</dcterms:modified>
</cp:coreProperties>
</file>